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4A48" w:rsidRDefault="00975039">
      <w:pPr>
        <w:spacing w:after="0"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Пројекат: </w:t>
      </w:r>
      <w:r>
        <w:rPr>
          <w:rFonts w:ascii="Times New Roman" w:eastAsia="Times New Roman" w:hAnsi="Times New Roman" w:cs="Times New Roman"/>
          <w:i/>
          <w:color w:val="0563C1"/>
          <w:sz w:val="24"/>
          <w:szCs w:val="24"/>
        </w:rPr>
        <w:t>Унапређени равноправни приступ и завршавање предуниверзитетског образовања за децу којој је потребна додатна образовна подршка – Учимо сви заједн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>о</w:t>
      </w:r>
    </w:p>
    <w:p w14:paraId="00000002" w14:textId="77777777" w:rsidR="00B34A48" w:rsidRDefault="00B34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B34A48" w:rsidRDefault="00B34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B34A48" w:rsidRDefault="00B34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B34A48" w:rsidRDefault="009750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ПОЗИВ ОСНОВНИМ И СРЕДЊИМ ШКОЛАМА  ДА СЕ ПРИЈАВЕ ЗА </w:t>
      </w:r>
    </w:p>
    <w:p w14:paraId="00000006" w14:textId="77777777" w:rsidR="00B34A48" w:rsidRDefault="009750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КАНДИДАТЕ ЗА СТИЦАЊЕ СТАТУСА МОДЕЛ УСТАНОВЕ У ОБЛАСТИ ИНКЛУЗИВНОГ ОБРАЗОВАЊА</w:t>
      </w:r>
    </w:p>
    <w:p w14:paraId="00000007" w14:textId="77777777" w:rsidR="00B34A48" w:rsidRDefault="00B34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B34A48" w:rsidRDefault="00B34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B34A48" w:rsidRDefault="00B34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B34A48" w:rsidRDefault="0097503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Позив школама је интегрални део пројекта „Унапређени равноправни приступ и завршавање предуниверзитетског образовања за децу којој је потребна додатна образовна подршка“ (скраћени назив “Учимо сви заједно”), који спроводе Министарство просвете, науке и технолошког развоја и УНИЦЕФ уз подршку Делегације Европске уније у Србији.</w:t>
      </w:r>
    </w:p>
    <w:p w14:paraId="0000000B" w14:textId="77777777" w:rsidR="00B34A48" w:rsidRDefault="00B34A48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0C" w14:textId="77777777" w:rsidR="00B34A48" w:rsidRDefault="0097503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Главни циљ пројекта је обезбеђивање једнаког приступа и квалитета образовања за децу из осетљивих група кроз подршку деци, наставницима и стручним сарадницима у школама. Више о Пројекту на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https://inkluzivno-obrazovanje-za-svako-dete.euzatebe.rs/rs/vesti/ucimo-svi-zajedno-projekat-za-podrsku-ukljucivanju-dece-iz-osetljivih-grupa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0D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Пројектне активности ће бити реализоване у периоду мај 2022. године - март 2024. године.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B34A48" w:rsidRDefault="0097503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Позив је намењен основним и средњим школама које имају развијену и иновативну инклузивну праксу. У оквиру пројекта шест изабраних школа ће добити подршку за унапређивање стручних и организационих капацитета и припремити се за подношење захтева за стицање статуса модел установе за инклузивно образовање и васпитање, који установама додељује Министарство просвете, науке и технолошког развоја.  </w:t>
      </w:r>
    </w:p>
    <w:p w14:paraId="0000000F" w14:textId="77777777" w:rsidR="00B34A48" w:rsidRDefault="0097503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Поред акредитованих обука и менторске подршке школа ће добити грант за реализовање пројектних активности. </w:t>
      </w:r>
      <w:r>
        <w:rPr>
          <w:rFonts w:ascii="Times New Roman" w:eastAsia="Times New Roman" w:hAnsi="Times New Roman" w:cs="Times New Roman"/>
          <w:color w:val="000000"/>
        </w:rPr>
        <w:t xml:space="preserve">Детаљнији опис </w:t>
      </w:r>
      <w:r>
        <w:rPr>
          <w:rFonts w:ascii="Times New Roman" w:eastAsia="Times New Roman" w:hAnsi="Times New Roman" w:cs="Times New Roman"/>
        </w:rPr>
        <w:t>активности предвиђених пројектом доступан је овде :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https://docs.google.com/document/d/1F4C7bIRFFabjNGLox-E8gzaT-Kx4zFdR/edit?usp=sharing&amp;ouid=102784829912977619367&amp;rtpof=true&amp;sd=true</w:t>
        </w:r>
      </w:hyperlink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0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овај позив могу се јавити основне и средње школе са територије Републике Србије које задовољавају следеће </w:t>
      </w:r>
      <w:r>
        <w:rPr>
          <w:rFonts w:ascii="Times New Roman" w:eastAsia="Times New Roman" w:hAnsi="Times New Roman" w:cs="Times New Roman"/>
          <w:b/>
        </w:rPr>
        <w:t>критеријуме</w:t>
      </w:r>
      <w:r>
        <w:rPr>
          <w:rFonts w:ascii="Times New Roman" w:eastAsia="Times New Roman" w:hAnsi="Times New Roman" w:cs="Times New Roman"/>
        </w:rPr>
        <w:t>:</w:t>
      </w:r>
    </w:p>
    <w:p w14:paraId="00000011" w14:textId="77777777" w:rsidR="00B34A48" w:rsidRDefault="0097503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Школа је у последњем циклусу спољашњег вредновања за укупни квалитет рада оцењена оценом 3 или 4 у складу са актом којим се уређује квалитет рада установе и актом којим се уређује вредновање квалитета рада установе;</w:t>
      </w:r>
    </w:p>
    <w:p w14:paraId="00000012" w14:textId="77777777" w:rsidR="00B34A48" w:rsidRDefault="00975039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Школа је у последњем циклусу спољашњег вредновања остварила све стандарде квалитета у области НАСТАВА И УЧЕЊЕ У ШКОЛИ (ниво 3 или 4); </w:t>
      </w:r>
    </w:p>
    <w:p w14:paraId="00000013" w14:textId="77777777" w:rsidR="00B34A48" w:rsidRDefault="0097503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Школа је у последњем циклусу спољашњег вредновања оцењена оценом 4 за све стандарде у области квалитета: ПОДРШКА УЧЕНИЦИМА;</w:t>
      </w:r>
    </w:p>
    <w:p w14:paraId="00000014" w14:textId="77777777" w:rsidR="00B34A48" w:rsidRDefault="0097503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Школа је у последњем циклусу спољашњег вредновања добила оцену 4 на бар два од следећих стандарда: </w:t>
      </w:r>
    </w:p>
    <w:p w14:paraId="00000015" w14:textId="77777777" w:rsidR="00B34A48" w:rsidRDefault="00975039">
      <w:pPr>
        <w:spacing w:after="12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Наставник прилагођава рад на часу образовно-васпитним потребама ученика.</w:t>
      </w:r>
    </w:p>
    <w:p w14:paraId="00000016" w14:textId="77777777" w:rsidR="00B34A48" w:rsidRDefault="00975039">
      <w:pPr>
        <w:spacing w:after="12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Школа континуирано доприноси бољим образовним постигнућима ученика.</w:t>
      </w:r>
    </w:p>
    <w:p w14:paraId="00000017" w14:textId="77777777" w:rsidR="00B34A48" w:rsidRDefault="00975039">
      <w:pPr>
        <w:spacing w:after="12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Резултати ученика и наставника се подржаваjу и промовишу.</w:t>
      </w:r>
    </w:p>
    <w:p w14:paraId="00000018" w14:textId="77777777" w:rsidR="00B34A48" w:rsidRDefault="00975039">
      <w:pPr>
        <w:spacing w:after="12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Школа је центар иновација и васпитно-образовне изузетности.</w:t>
      </w:r>
    </w:p>
    <w:p w14:paraId="00000019" w14:textId="77777777" w:rsidR="00B34A48" w:rsidRDefault="00975039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Школа остварује иновативну праксу у области инклузивног образовања на ефективан и квалитетан начин који је видљив и мерљив; </w:t>
      </w:r>
    </w:p>
    <w:p w14:paraId="0000001A" w14:textId="77777777" w:rsidR="00B34A48" w:rsidRDefault="00975039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Школа има приступачан школски простор (нпр. има функционалне рампе, рукохвате, обележене стазе и сл.); </w:t>
      </w:r>
    </w:p>
    <w:p w14:paraId="0000001B" w14:textId="77777777" w:rsidR="00B34A48" w:rsidRDefault="00975039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Школа обезбеђује приступачност информацијама (нпр. основне информације о раду школе су доступне на више језика, сајт школе прилагођен особама са инвалидитетом и сл.);</w:t>
      </w:r>
    </w:p>
    <w:p w14:paraId="0000001C" w14:textId="77777777" w:rsidR="00B34A48" w:rsidRDefault="00975039">
      <w:pPr>
        <w:numPr>
          <w:ilvl w:val="0"/>
          <w:numId w:val="6"/>
        </w:numPr>
      </w:pPr>
      <w:r>
        <w:t xml:space="preserve">Школа </w:t>
      </w:r>
      <w:r>
        <w:rPr>
          <w:rFonts w:ascii="Times New Roman" w:eastAsia="Times New Roman" w:hAnsi="Times New Roman" w:cs="Times New Roman"/>
        </w:rPr>
        <w:t xml:space="preserve"> врши и друга разумна прилагођавања којима се откалањају препреке укључивању у школске активности, односно настава у школи (нпр. осмишљавање додатних и посебних облика активности, израде посебног распореда активности, примена средстава асистивне технологије и сл.) </w:t>
      </w:r>
    </w:p>
    <w:p w14:paraId="0000001D" w14:textId="77777777" w:rsidR="00B34A48" w:rsidRDefault="00975039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последње две године није утврђена дискриминација или дискриминаторно поступање од стране школе,  односно запослених. </w:t>
      </w:r>
    </w:p>
    <w:p w14:paraId="0000001E" w14:textId="77777777" w:rsidR="00B34A48" w:rsidRDefault="0097503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Предност приликом избора имају:</w:t>
      </w:r>
    </w:p>
    <w:p w14:paraId="0000001F" w14:textId="77777777" w:rsidR="00B34A48" w:rsidRDefault="00975039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Школе у којима се посебна пажња посвећује стручном усавршавању у области инклузивног образовања и где је:</w:t>
      </w:r>
    </w:p>
    <w:p w14:paraId="00000020" w14:textId="77777777" w:rsidR="00B34A48" w:rsidRDefault="00975039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бар 30% наставника на нивоу школе је укључено у хоризонтално учење везано за инклузивно образовање;  </w:t>
      </w:r>
    </w:p>
    <w:p w14:paraId="00000021" w14:textId="77777777" w:rsidR="00B34A48" w:rsidRDefault="00975039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протеклих пет година најмање 70% запослених похађало одобрене програме стручног усавршавања из области инклузивног образовања и васпитања у укупном трајању од минимум 50 сати;</w:t>
      </w:r>
    </w:p>
    <w:p w14:paraId="00000022" w14:textId="77777777" w:rsidR="00B34A48" w:rsidRDefault="00975039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најмање три запослена који су у областима које се односе на инклузивно образовање и васпитање реализовали неки од облика стручног усавршавања у складу са Правилником којим се уређује стручно усавршавање наставника, васпитача и стручних сарадника или који имају објављене примере добре праксе из области инклузије и инклузивног образовања и васпитања;</w:t>
      </w:r>
    </w:p>
    <w:p w14:paraId="00000023" w14:textId="77777777" w:rsidR="00B34A48" w:rsidRDefault="00975039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Школе које су у последњих пет година биле укључене у реализацију пројеката или програма који се односе на инклузивно образовање; </w:t>
      </w:r>
    </w:p>
    <w:p w14:paraId="00000024" w14:textId="77777777" w:rsidR="00B34A48" w:rsidRDefault="00975039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Школе које имају успостављену сарадњу која доприноси остваривању инклузивне праксе са другим установама образовања и васпитања, Јединицом локалне самоуправе (ЈЛС), институцијама и организацијама у локалној заједници (Дом здравља, Центар за социјални рад, организације цивилног друштва  и сл.);</w:t>
      </w:r>
    </w:p>
    <w:p w14:paraId="00000025" w14:textId="77777777" w:rsidR="00B34A48" w:rsidRDefault="00975039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Школе које поседују инфраструктуру која подржава учење на даљину;</w:t>
      </w:r>
    </w:p>
    <w:p w14:paraId="00000026" w14:textId="77777777" w:rsidR="00B34A48" w:rsidRDefault="00975039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Школе чијих 70%  наставника има дигиталне компетенције минимално на средњем нивоу према индикаторима дефинисаним у Оквиру дигиталних компетенција наставника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7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Приликом избора водиће се рачуна и о равномерној географској распоређености школа. </w:t>
      </w:r>
    </w:p>
    <w:p w14:paraId="00000028" w14:textId="77777777" w:rsidR="00B34A48" w:rsidRDefault="00B34A48">
      <w:pPr>
        <w:rPr>
          <w:rFonts w:ascii="Times New Roman" w:eastAsia="Times New Roman" w:hAnsi="Times New Roman" w:cs="Times New Roman"/>
        </w:rPr>
      </w:pPr>
    </w:p>
    <w:p w14:paraId="00000029" w14:textId="77777777" w:rsidR="00B34A48" w:rsidRDefault="00B34A48">
      <w:pPr>
        <w:rPr>
          <w:rFonts w:ascii="Times New Roman" w:eastAsia="Times New Roman" w:hAnsi="Times New Roman" w:cs="Times New Roman"/>
        </w:rPr>
      </w:pPr>
    </w:p>
    <w:p w14:paraId="0000002A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Конкурсна документација:</w:t>
      </w:r>
    </w:p>
    <w:p w14:paraId="0000002B" w14:textId="77777777" w:rsidR="00B34A48" w:rsidRDefault="009750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Упитнику о школи који се попуњава онлајн можете  приступити преко линка: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https://forms.gle/ezb7p3Xa9yFUygV29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C" w14:textId="77777777" w:rsidR="00B34A48" w:rsidRDefault="009750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Документација која се доставља Министарству просвете, науке и технолошког развоја:  </w:t>
      </w:r>
    </w:p>
    <w:p w14:paraId="0000002D" w14:textId="242E44D8" w:rsidR="00B34A48" w:rsidRDefault="009750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Изјава о заинтересованости за учешће формулар можете преузети овде: </w:t>
      </w:r>
      <w:hyperlink r:id="rId11" w:history="1">
        <w:r w:rsidR="006D38BF" w:rsidRPr="008A4CF9">
          <w:rPr>
            <w:rStyle w:val="Hyperlink"/>
            <w:rFonts w:ascii="Times New Roman" w:eastAsia="Times New Roman" w:hAnsi="Times New Roman" w:cs="Times New Roman"/>
          </w:rPr>
          <w:t>https://docs.google.com/document/d/1bNlU9QroyC7gPkJZFtV-aVhF4XFvdlRl/edit?usp=sharing&amp;ouid=102784829912977619367&amp;rtpof=true&amp;sd=true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E" w14:textId="77777777" w:rsidR="00B34A48" w:rsidRDefault="009750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Развојни план установе</w:t>
      </w:r>
    </w:p>
    <w:p w14:paraId="0000002F" w14:textId="77777777" w:rsidR="00B34A48" w:rsidRDefault="009750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Извештај о спољашњем вредновању квалитета рада установе за последњи циклус</w:t>
      </w:r>
    </w:p>
    <w:p w14:paraId="00000030" w14:textId="77777777" w:rsidR="00B34A48" w:rsidRDefault="009750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Подаци о резултатима постигнутим током учешћа у  пројектима везаним за инклузивно образовање и васпитање</w:t>
      </w:r>
    </w:p>
    <w:p w14:paraId="00000031" w14:textId="77777777" w:rsidR="00B34A48" w:rsidRDefault="009750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Сагласност наставничког већа за  учешће у пројекту</w:t>
      </w:r>
    </w:p>
    <w:p w14:paraId="00000032" w14:textId="77777777" w:rsidR="00B34A48" w:rsidRDefault="009750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Мишљење Савета родитеља о  учешћу о пројекту</w:t>
      </w:r>
    </w:p>
    <w:p w14:paraId="00000033" w14:textId="77777777" w:rsidR="00B34A48" w:rsidRDefault="009750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Одлука органа управљања школом о учешћу у пројекту, на основу сагласности наставничког већа и Савета родитеља</w:t>
      </w:r>
    </w:p>
    <w:p w14:paraId="00000034" w14:textId="77777777" w:rsidR="00B34A48" w:rsidRDefault="0097503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Пpeпоруке партнера и других сарадника установе </w:t>
      </w:r>
    </w:p>
    <w:p w14:paraId="00000035" w14:textId="77777777" w:rsidR="00B34A48" w:rsidRDefault="00B34A48">
      <w:pPr>
        <w:rPr>
          <w:rFonts w:ascii="Times New Roman" w:eastAsia="Times New Roman" w:hAnsi="Times New Roman" w:cs="Times New Roman"/>
          <w:b/>
        </w:rPr>
      </w:pPr>
    </w:p>
    <w:p w14:paraId="00000036" w14:textId="77777777" w:rsidR="00B34A48" w:rsidRDefault="009750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Процедура пријаве и избора</w:t>
      </w:r>
    </w:p>
    <w:p w14:paraId="00000037" w14:textId="77777777" w:rsidR="00B34A48" w:rsidRDefault="00975039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Рок за попуњавање онлајн упитника  је </w:t>
      </w:r>
      <w:r>
        <w:rPr>
          <w:rFonts w:ascii="Times New Roman" w:eastAsia="Times New Roman" w:hAnsi="Times New Roman" w:cs="Times New Roman"/>
          <w:b/>
          <w:highlight w:val="white"/>
        </w:rPr>
        <w:t>13. јун 2022. године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до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17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часова. </w:t>
      </w:r>
    </w:p>
    <w:p w14:paraId="00000038" w14:textId="77777777" w:rsidR="00B34A48" w:rsidRDefault="00975039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>Рок за достављање Изјаве о заинтересованости са пратећом документацијом је 13. јун 2022. године.</w:t>
      </w:r>
    </w:p>
    <w:p w14:paraId="00000039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Потребну документацију доставити  лично или препорученом поштом на адресу: </w:t>
      </w:r>
    </w:p>
    <w:p w14:paraId="0000003A" w14:textId="77777777" w:rsidR="00B34A48" w:rsidRDefault="009750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Министарство просвете, науке и технолошког развоја, Одсек за људска и мањинска права у образовању, Немањина 22-26,  канцеларија 16/VI Ц, 11000 Београд са назнаком: За конкурс за укључивање у пројекат  „Учимо сви заједно“</w:t>
      </w:r>
    </w:p>
    <w:p w14:paraId="0000003B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Непотпуне и неблаговремено послате пријаве неће бити разматране.</w:t>
      </w:r>
    </w:p>
    <w:p w14:paraId="0000003C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 приспеле пријаве разматраће комисија према дефинисаним критеријумима. </w:t>
      </w:r>
    </w:p>
    <w:p w14:paraId="0000003D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Обавештење о резултатима конкурса школе ће добити најкасније 25 дана од дана расписивања конкурса. </w:t>
      </w:r>
    </w:p>
    <w:p w14:paraId="0000003E" w14:textId="77777777" w:rsidR="00B34A48" w:rsidRDefault="009750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додатне информације, можете се обратити:</w:t>
      </w:r>
    </w:p>
    <w:p w14:paraId="0000003F" w14:textId="0FB85D4A" w:rsidR="00B34A48" w:rsidRDefault="00975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Љиљани Симић, телефон: +381 64 813 41 36; имејл </w:t>
      </w:r>
      <w:hyperlink r:id="rId12" w:history="1">
        <w:r w:rsidR="00371802" w:rsidRPr="005F198D">
          <w:rPr>
            <w:rStyle w:val="Hyperlink"/>
            <w:rFonts w:ascii="Times New Roman" w:eastAsia="Times New Roman" w:hAnsi="Times New Roman" w:cs="Times New Roman"/>
          </w:rPr>
          <w:t>inkluzija@mpn.gov.rs</w:t>
        </w:r>
      </w:hyperlink>
      <w:r w:rsidR="00371802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14:paraId="00000040" w14:textId="77777777" w:rsidR="00B34A48" w:rsidRDefault="00975039">
      <w:pPr>
        <w:numPr>
          <w:ilvl w:val="0"/>
          <w:numId w:val="5"/>
        </w:numPr>
        <w:spacing w:after="0"/>
      </w:pPr>
      <w:r>
        <w:rPr>
          <w:rFonts w:ascii="Times New Roman" w:eastAsia="Times New Roman" w:hAnsi="Times New Roman" w:cs="Times New Roman"/>
        </w:rPr>
        <w:t>Олги Лакићевић, телефон: + 381 62 801 60 66</w:t>
      </w:r>
      <w:r>
        <w:t>;</w:t>
      </w:r>
      <w:r>
        <w:rPr>
          <w:rFonts w:ascii="Times New Roman" w:eastAsia="Times New Roman" w:hAnsi="Times New Roman" w:cs="Times New Roman"/>
        </w:rPr>
        <w:t xml:space="preserve"> имејл: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olga@cipcentar.org</w:t>
        </w:r>
      </w:hyperlink>
    </w:p>
    <w:p w14:paraId="00000041" w14:textId="77777777" w:rsidR="00B34A48" w:rsidRDefault="00B34A48">
      <w:pPr>
        <w:ind w:left="720"/>
        <w:rPr>
          <w:rFonts w:ascii="Times New Roman" w:eastAsia="Times New Roman" w:hAnsi="Times New Roman" w:cs="Times New Roman"/>
        </w:rPr>
      </w:pPr>
    </w:p>
    <w:p w14:paraId="00000042" w14:textId="77777777" w:rsidR="00B34A48" w:rsidRDefault="00B34A48">
      <w:pPr>
        <w:ind w:left="720"/>
        <w:rPr>
          <w:rFonts w:ascii="Times New Roman" w:eastAsia="Times New Roman" w:hAnsi="Times New Roman" w:cs="Times New Roman"/>
        </w:rPr>
      </w:pPr>
    </w:p>
    <w:p w14:paraId="00000043" w14:textId="77777777" w:rsidR="00B34A48" w:rsidRDefault="00B34A48">
      <w:pPr>
        <w:rPr>
          <w:rFonts w:ascii="Times New Roman" w:eastAsia="Times New Roman" w:hAnsi="Times New Roman" w:cs="Times New Roman"/>
        </w:rPr>
      </w:pPr>
    </w:p>
    <w:p w14:paraId="00000044" w14:textId="77777777" w:rsidR="00B34A48" w:rsidRDefault="00B34A48">
      <w:pPr>
        <w:rPr>
          <w:rFonts w:ascii="Times New Roman" w:eastAsia="Times New Roman" w:hAnsi="Times New Roman" w:cs="Times New Roman"/>
        </w:rPr>
      </w:pPr>
    </w:p>
    <w:p w14:paraId="00000045" w14:textId="77777777" w:rsidR="00B34A48" w:rsidRDefault="00B34A48">
      <w:pPr>
        <w:rPr>
          <w:rFonts w:ascii="Times New Roman" w:eastAsia="Times New Roman" w:hAnsi="Times New Roman" w:cs="Times New Roman"/>
        </w:rPr>
      </w:pPr>
    </w:p>
    <w:sectPr w:rsidR="00B34A48"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2122" w14:textId="77777777" w:rsidR="00473675" w:rsidRDefault="00473675">
      <w:pPr>
        <w:spacing w:after="0" w:line="240" w:lineRule="auto"/>
      </w:pPr>
      <w:r>
        <w:separator/>
      </w:r>
    </w:p>
  </w:endnote>
  <w:endnote w:type="continuationSeparator" w:id="0">
    <w:p w14:paraId="17714B2A" w14:textId="77777777" w:rsidR="00473675" w:rsidRDefault="0047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367F0A59" w:rsidR="00B34A48" w:rsidRDefault="00975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1802">
      <w:rPr>
        <w:noProof/>
        <w:color w:val="000000"/>
      </w:rPr>
      <w:t>1</w:t>
    </w:r>
    <w:r>
      <w:rPr>
        <w:color w:val="000000"/>
      </w:rPr>
      <w:fldChar w:fldCharType="end"/>
    </w:r>
  </w:p>
  <w:p w14:paraId="0000004A" w14:textId="77777777" w:rsidR="00B34A48" w:rsidRDefault="00B34A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4255" w14:textId="77777777" w:rsidR="00473675" w:rsidRDefault="00473675">
      <w:pPr>
        <w:spacing w:after="0" w:line="240" w:lineRule="auto"/>
      </w:pPr>
      <w:r>
        <w:separator/>
      </w:r>
    </w:p>
  </w:footnote>
  <w:footnote w:type="continuationSeparator" w:id="0">
    <w:p w14:paraId="5CF1160D" w14:textId="77777777" w:rsidR="00473675" w:rsidRDefault="00473675">
      <w:pPr>
        <w:spacing w:after="0" w:line="240" w:lineRule="auto"/>
      </w:pPr>
      <w:r>
        <w:continuationSeparator/>
      </w:r>
    </w:p>
  </w:footnote>
  <w:footnote w:id="1">
    <w:p w14:paraId="00000047" w14:textId="77777777" w:rsidR="00B34A48" w:rsidRDefault="00975039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hyperlink r:id="rId1">
        <w:r>
          <w:rPr>
            <w:color w:val="0563C1"/>
            <w:sz w:val="16"/>
            <w:szCs w:val="16"/>
            <w:u w:val="single"/>
          </w:rPr>
          <w:t>https://zuov.gov.rs/wp-content/uploads/2019/08/2019_ODK_Nastavnik-za-digitalno-doba.pdf</w:t>
        </w:r>
      </w:hyperlink>
    </w:p>
    <w:p w14:paraId="00000048" w14:textId="77777777" w:rsidR="00B34A48" w:rsidRDefault="00B34A48">
      <w:pPr>
        <w:spacing w:after="0" w:line="240" w:lineRule="aut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E0"/>
    <w:multiLevelType w:val="multilevel"/>
    <w:tmpl w:val="32AC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3C0200"/>
    <w:multiLevelType w:val="multilevel"/>
    <w:tmpl w:val="B894A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4214CF"/>
    <w:multiLevelType w:val="multilevel"/>
    <w:tmpl w:val="1D000C9A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0154"/>
    <w:multiLevelType w:val="multilevel"/>
    <w:tmpl w:val="6214F2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856441"/>
    <w:multiLevelType w:val="multilevel"/>
    <w:tmpl w:val="E14E19A4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53149C"/>
    <w:multiLevelType w:val="multilevel"/>
    <w:tmpl w:val="B0AC47DE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48"/>
    <w:rsid w:val="001F3B2E"/>
    <w:rsid w:val="00371802"/>
    <w:rsid w:val="00473675"/>
    <w:rsid w:val="006D38BF"/>
    <w:rsid w:val="00975039"/>
    <w:rsid w:val="00A858A9"/>
    <w:rsid w:val="00B34A48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44C5"/>
  <w15:docId w15:val="{FCBBB115-6287-46CE-8F15-441223D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98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36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6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1C"/>
  </w:style>
  <w:style w:type="paragraph" w:styleId="Footer">
    <w:name w:val="footer"/>
    <w:basedOn w:val="Normal"/>
    <w:link w:val="FooterChar"/>
    <w:uiPriority w:val="99"/>
    <w:unhideWhenUsed/>
    <w:rsid w:val="00EC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1C"/>
  </w:style>
  <w:style w:type="paragraph" w:styleId="BalloonText">
    <w:name w:val="Balloon Text"/>
    <w:basedOn w:val="Normal"/>
    <w:link w:val="BalloonTextChar"/>
    <w:uiPriority w:val="99"/>
    <w:semiHidden/>
    <w:unhideWhenUsed/>
    <w:rsid w:val="0097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155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luzivno-obrazovanje-za-svako-dete.euzatebe.rs/rs/vesti/ucimo-svi-zajedno-projekat-za-podrsku-ukljucivanju-dece-iz-osetljivih-grupa" TargetMode="External"/><Relationship Id="rId13" Type="http://schemas.openxmlformats.org/officeDocument/2006/relationships/hyperlink" Target="mailto:olga@cipcent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kluzija@mpn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bNlU9QroyC7gPkJZFtV-aVhF4XFvdlRl/edit?usp=sharing&amp;ouid=102784829912977619367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ezb7p3Xa9yFUygV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F4C7bIRFFabjNGLox-E8gzaT-Kx4zFdR/edit?usp=sharing&amp;ouid=102784829912977619367&amp;rtpof=true&amp;sd=tru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uov.gov.rs/wp-content/uploads/2019/08/2019_ODK_Nastavnik-za-digitalno-dob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mHYXwBlv+2XwdAJjC2Op+OJHQ==">AMUW2mX9PtFh0o/92urbTiZSP7ew9ewTnXfvMQbIKixzxy3N1lGf/T9HOGd1WPP3XxGXth5NdtiV3X/gxUkAjVrOZ3zfHVZOKalTOc6PLD10jDcTQKukWPI=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Lakicevic</dc:creator>
  <cp:lastModifiedBy>Korisnik</cp:lastModifiedBy>
  <cp:revision>5</cp:revision>
  <dcterms:created xsi:type="dcterms:W3CDTF">2022-06-01T10:50:00Z</dcterms:created>
  <dcterms:modified xsi:type="dcterms:W3CDTF">2022-06-02T08:21:00Z</dcterms:modified>
</cp:coreProperties>
</file>