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490A2" w14:textId="2731DCE7" w:rsidR="00E2126A" w:rsidRPr="00DA6034" w:rsidRDefault="00E2126A" w:rsidP="004C6240">
      <w:pPr>
        <w:spacing w:before="120"/>
        <w:jc w:val="both"/>
        <w:rPr>
          <w:rFonts w:asciiTheme="minorHAnsi" w:eastAsia="Arial Unicode MS" w:hAnsiTheme="minorHAnsi" w:cstheme="minorHAnsi"/>
          <w:lang w:val="en-GB"/>
        </w:rPr>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3"/>
        <w:gridCol w:w="9167"/>
        <w:gridCol w:w="1350"/>
      </w:tblGrid>
      <w:tr w:rsidR="00A56813" w:rsidRPr="00DA6034" w14:paraId="31EE5C94" w14:textId="77777777" w:rsidTr="7B66FCA3">
        <w:trPr>
          <w:gridBefore w:val="1"/>
          <w:wBefore w:w="13" w:type="dxa"/>
        </w:trPr>
        <w:tc>
          <w:tcPr>
            <w:tcW w:w="10517" w:type="dxa"/>
            <w:gridSpan w:val="2"/>
            <w:tcBorders>
              <w:bottom w:val="nil"/>
            </w:tcBorders>
            <w:shd w:val="clear" w:color="auto" w:fill="auto"/>
            <w:noWrap/>
            <w:hideMark/>
          </w:tcPr>
          <w:p w14:paraId="280A13CB" w14:textId="77777777" w:rsidR="00A56813" w:rsidRPr="00DA6034" w:rsidRDefault="00A56813" w:rsidP="004C6240">
            <w:pPr>
              <w:tabs>
                <w:tab w:val="left" w:pos="2949"/>
              </w:tabs>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Title of the assignment</w:t>
            </w:r>
            <w:r w:rsidRPr="00DA6034">
              <w:rPr>
                <w:rFonts w:asciiTheme="minorHAnsi" w:eastAsia="Arial Unicode MS" w:hAnsiTheme="minorHAnsi" w:cstheme="minorHAnsi"/>
                <w:color w:val="auto"/>
                <w:lang w:val="en-GB"/>
              </w:rPr>
              <w:tab/>
            </w:r>
          </w:p>
          <w:p w14:paraId="25A621B9" w14:textId="729D1F16" w:rsidR="00A56813" w:rsidRPr="00DA6034" w:rsidRDefault="00EC728B" w:rsidP="7B66FCA3">
            <w:pPr>
              <w:jc w:val="both"/>
              <w:rPr>
                <w:rFonts w:asciiTheme="minorHAnsi" w:eastAsia="Arial Unicode MS" w:hAnsiTheme="minorHAnsi" w:cstheme="minorBidi"/>
                <w:lang w:val="en-GB"/>
              </w:rPr>
            </w:pPr>
            <w:r w:rsidRPr="7B66FCA3">
              <w:rPr>
                <w:rFonts w:asciiTheme="minorHAnsi" w:eastAsia="Arial Unicode MS" w:hAnsiTheme="minorHAnsi" w:cstheme="minorBidi"/>
                <w:lang w:val="en-GB"/>
              </w:rPr>
              <w:t>Support development</w:t>
            </w:r>
            <w:r w:rsidR="00972D3E" w:rsidRPr="7B66FCA3">
              <w:rPr>
                <w:rFonts w:asciiTheme="minorHAnsi" w:eastAsia="Arial Unicode MS" w:hAnsiTheme="minorHAnsi" w:cstheme="minorBidi"/>
                <w:lang w:val="en-GB"/>
              </w:rPr>
              <w:t xml:space="preserve"> of Resource Centres (RCs) </w:t>
            </w:r>
            <w:r w:rsidR="006D5576" w:rsidRPr="7B66FCA3">
              <w:rPr>
                <w:rFonts w:asciiTheme="minorHAnsi" w:eastAsia="Arial Unicode MS" w:hAnsiTheme="minorHAnsi" w:cstheme="minorBidi"/>
                <w:lang w:val="en-GB"/>
              </w:rPr>
              <w:t xml:space="preserve">in Serbia </w:t>
            </w:r>
            <w:r w:rsidR="00972D3E" w:rsidRPr="7B66FCA3">
              <w:rPr>
                <w:rFonts w:asciiTheme="minorHAnsi" w:eastAsia="Arial Unicode MS" w:hAnsiTheme="minorHAnsi" w:cstheme="minorBidi"/>
                <w:lang w:val="en-GB"/>
              </w:rPr>
              <w:t xml:space="preserve">with diverse functions aimed to support teachers, parents and </w:t>
            </w:r>
            <w:r w:rsidR="00D8239A" w:rsidRPr="7B66FCA3">
              <w:rPr>
                <w:rFonts w:asciiTheme="minorHAnsi" w:eastAsia="Arial Unicode MS" w:hAnsiTheme="minorHAnsi" w:cstheme="minorBidi"/>
                <w:lang w:val="en-GB"/>
              </w:rPr>
              <w:t>students</w:t>
            </w:r>
            <w:r w:rsidR="00972D3E" w:rsidRPr="7B66FCA3">
              <w:rPr>
                <w:rFonts w:asciiTheme="minorHAnsi" w:eastAsia="Arial Unicode MS" w:hAnsiTheme="minorHAnsi" w:cstheme="minorBidi"/>
                <w:lang w:val="en-GB"/>
              </w:rPr>
              <w:t xml:space="preserve"> based on their individual learning needs</w:t>
            </w:r>
          </w:p>
          <w:p w14:paraId="38F1DE6A" w14:textId="42782768" w:rsidR="00A56813" w:rsidRPr="00DA6034" w:rsidRDefault="00A56813" w:rsidP="004C6240">
            <w:pPr>
              <w:spacing w:before="100" w:beforeAutospacing="1" w:after="100" w:afterAutospacing="1" w:line="240" w:lineRule="auto"/>
              <w:jc w:val="both"/>
              <w:rPr>
                <w:rFonts w:asciiTheme="minorHAnsi" w:eastAsia="Arial Unicode MS" w:hAnsiTheme="minorHAnsi" w:cstheme="minorHAnsi"/>
                <w:color w:val="auto"/>
                <w:lang w:val="en-GB"/>
              </w:rPr>
            </w:pPr>
          </w:p>
        </w:tc>
      </w:tr>
      <w:tr w:rsidR="00522596" w:rsidRPr="00DA6034" w14:paraId="2751FB5C" w14:textId="77777777" w:rsidTr="7B66FCA3">
        <w:trPr>
          <w:gridBefore w:val="1"/>
          <w:wBefore w:w="13" w:type="dxa"/>
          <w:trHeight w:val="627"/>
        </w:trPr>
        <w:tc>
          <w:tcPr>
            <w:tcW w:w="10517" w:type="dxa"/>
            <w:gridSpan w:val="2"/>
            <w:tcBorders>
              <w:bottom w:val="single" w:sz="4" w:space="0" w:color="auto"/>
            </w:tcBorders>
            <w:shd w:val="clear" w:color="auto" w:fill="auto"/>
            <w:noWrap/>
            <w:hideMark/>
          </w:tcPr>
          <w:p w14:paraId="58B48341" w14:textId="77777777" w:rsidR="0001563A" w:rsidRPr="00DA6034" w:rsidRDefault="00EF4BEB" w:rsidP="00145383">
            <w:pPr>
              <w:spacing w:before="60" w:after="60"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Background and Justification</w:t>
            </w:r>
            <w:r w:rsidR="00801B49" w:rsidRPr="00DA6034">
              <w:rPr>
                <w:rFonts w:asciiTheme="minorHAnsi" w:eastAsia="Arial Unicode MS" w:hAnsiTheme="minorHAnsi" w:cstheme="minorHAnsi"/>
                <w:b/>
                <w:color w:val="auto"/>
                <w:lang w:val="en-GB"/>
              </w:rPr>
              <w:t xml:space="preserve">: </w:t>
            </w:r>
          </w:p>
          <w:p w14:paraId="4C95FEB9" w14:textId="30436661" w:rsidR="00D5670C" w:rsidRPr="00DA6034" w:rsidRDefault="00AC1D3C" w:rsidP="00145383">
            <w:pPr>
              <w:jc w:val="both"/>
              <w:rPr>
                <w:rFonts w:asciiTheme="minorHAnsi" w:hAnsiTheme="minorHAnsi" w:cstheme="minorHAnsi"/>
                <w:lang w:val="en-GB"/>
              </w:rPr>
            </w:pPr>
            <w:r w:rsidRPr="6CACAB45">
              <w:rPr>
                <w:rFonts w:asciiTheme="minorHAnsi" w:hAnsiTheme="minorHAnsi" w:cstheme="minorBidi"/>
                <w:lang w:val="en-GB"/>
              </w:rPr>
              <w:t>Inclusive education is a process of addressing and responding to the diversity of needs of all learners through increasing participation in learning, cultures, and communities, and reducing exclusion from education and from within education (UNESCO). Serbian legal and policy framework does not have an explicit definition of inclusive education, but many provisions support the approach in which inclusive education is seen as a quality education</w:t>
            </w:r>
            <w:r w:rsidR="0002370F" w:rsidRPr="6CACAB45">
              <w:rPr>
                <w:rFonts w:asciiTheme="minorHAnsi" w:hAnsiTheme="minorHAnsi" w:cstheme="minorBidi"/>
                <w:lang w:val="en-GB"/>
              </w:rPr>
              <w:t xml:space="preserve"> </w:t>
            </w:r>
            <w:r w:rsidR="00DB4317" w:rsidRPr="6CACAB45">
              <w:rPr>
                <w:rFonts w:asciiTheme="minorHAnsi" w:hAnsiTheme="minorHAnsi" w:cstheme="minorBidi"/>
                <w:lang w:val="en-GB"/>
              </w:rPr>
              <w:t>providing achievement of full potential of</w:t>
            </w:r>
            <w:r w:rsidRPr="6CACAB45">
              <w:rPr>
                <w:rFonts w:asciiTheme="minorHAnsi" w:hAnsiTheme="minorHAnsi" w:cstheme="minorBidi"/>
                <w:lang w:val="en-GB"/>
              </w:rPr>
              <w:t xml:space="preserve"> every child, </w:t>
            </w:r>
            <w:r w:rsidR="00DB4317" w:rsidRPr="6CACAB45">
              <w:rPr>
                <w:rFonts w:asciiTheme="minorHAnsi" w:hAnsiTheme="minorHAnsi" w:cstheme="minorBidi"/>
                <w:lang w:val="en-GB"/>
              </w:rPr>
              <w:t>young person and adult (Education Deve</w:t>
            </w:r>
            <w:r w:rsidR="00A57B7D" w:rsidRPr="6CACAB45">
              <w:rPr>
                <w:rFonts w:asciiTheme="minorHAnsi" w:hAnsiTheme="minorHAnsi" w:cstheme="minorBidi"/>
                <w:lang w:val="en-GB"/>
              </w:rPr>
              <w:t>lopment Strategy 2030, 2021)</w:t>
            </w:r>
            <w:r w:rsidR="00D5670C" w:rsidRPr="6CACAB45">
              <w:rPr>
                <w:rFonts w:asciiTheme="minorHAnsi" w:hAnsiTheme="minorHAnsi" w:cstheme="minorBidi"/>
                <w:lang w:val="en-GB"/>
              </w:rPr>
              <w:t>.</w:t>
            </w:r>
          </w:p>
          <w:p w14:paraId="6AEC81AA" w14:textId="24EF8E75" w:rsidR="6CACAB45" w:rsidRDefault="6CACAB45" w:rsidP="6CACAB45">
            <w:pPr>
              <w:jc w:val="both"/>
              <w:rPr>
                <w:rFonts w:asciiTheme="minorHAnsi" w:hAnsiTheme="minorHAnsi" w:cstheme="minorBidi"/>
                <w:color w:val="000000" w:themeColor="text1"/>
                <w:lang w:val="en-GB"/>
              </w:rPr>
            </w:pPr>
          </w:p>
          <w:p w14:paraId="19E0980F" w14:textId="25BF77D0" w:rsidR="0034087C" w:rsidRPr="00DA6034" w:rsidRDefault="00C9079F" w:rsidP="7B66FCA3">
            <w:pPr>
              <w:tabs>
                <w:tab w:val="left" w:pos="1050"/>
              </w:tabs>
              <w:jc w:val="both"/>
              <w:rPr>
                <w:rFonts w:asciiTheme="minorHAnsi" w:hAnsiTheme="minorHAnsi" w:cstheme="minorBidi"/>
                <w:lang w:val="en-GB"/>
              </w:rPr>
            </w:pPr>
            <w:r w:rsidRPr="7B66FCA3">
              <w:rPr>
                <w:rFonts w:asciiTheme="minorHAnsi" w:hAnsiTheme="minorHAnsi" w:cstheme="minorBidi"/>
                <w:lang w:val="en-GB"/>
              </w:rPr>
              <w:t>R</w:t>
            </w:r>
            <w:r w:rsidR="0034087C" w:rsidRPr="7B66FCA3">
              <w:rPr>
                <w:rFonts w:asciiTheme="minorHAnsi" w:hAnsiTheme="minorHAnsi" w:cstheme="minorBidi"/>
                <w:lang w:val="en-GB"/>
              </w:rPr>
              <w:t>eform measures have been taken since 2009,</w:t>
            </w:r>
            <w:r w:rsidR="00A40CDD" w:rsidRPr="7B66FCA3">
              <w:rPr>
                <w:rFonts w:asciiTheme="minorHAnsi" w:hAnsiTheme="minorHAnsi" w:cstheme="minorBidi"/>
                <w:lang w:val="en-GB"/>
              </w:rPr>
              <w:t xml:space="preserve"> resulting </w:t>
            </w:r>
            <w:r w:rsidR="00F7083D" w:rsidRPr="7B66FCA3">
              <w:rPr>
                <w:rFonts w:asciiTheme="minorHAnsi" w:hAnsiTheme="minorHAnsi" w:cstheme="minorBidi"/>
                <w:lang w:val="en-GB"/>
              </w:rPr>
              <w:t xml:space="preserve">with the </w:t>
            </w:r>
            <w:r w:rsidR="0034087C" w:rsidRPr="7B66FCA3">
              <w:rPr>
                <w:rFonts w:asciiTheme="minorHAnsi" w:hAnsiTheme="minorHAnsi" w:cstheme="minorBidi"/>
                <w:lang w:val="en-GB"/>
              </w:rPr>
              <w:t>comprehensive institutional and policy framework for inclusive education (IE).</w:t>
            </w:r>
            <w:r w:rsidR="40D393C2" w:rsidRPr="7B66FCA3">
              <w:rPr>
                <w:rFonts w:asciiTheme="minorHAnsi" w:hAnsiTheme="minorHAnsi" w:cstheme="minorBidi"/>
                <w:lang w:val="en-GB"/>
              </w:rPr>
              <w:t xml:space="preserve"> Policy and legislative framework</w:t>
            </w:r>
            <w:r w:rsidR="0034087C" w:rsidRPr="7B66FCA3">
              <w:rPr>
                <w:rFonts w:asciiTheme="minorHAnsi" w:hAnsiTheme="minorHAnsi" w:cstheme="minorBidi"/>
                <w:lang w:val="en-GB"/>
              </w:rPr>
              <w:t xml:space="preserve"> introduced non-conditional </w:t>
            </w:r>
            <w:r w:rsidRPr="7B66FCA3">
              <w:rPr>
                <w:rFonts w:asciiTheme="minorHAnsi" w:hAnsiTheme="minorHAnsi" w:cstheme="minorBidi"/>
                <w:lang w:val="en-GB"/>
              </w:rPr>
              <w:t>enrolment</w:t>
            </w:r>
            <w:r w:rsidR="0034087C" w:rsidRPr="7B66FCA3">
              <w:rPr>
                <w:rFonts w:asciiTheme="minorHAnsi" w:hAnsiTheme="minorHAnsi" w:cstheme="minorBidi"/>
                <w:lang w:val="en-GB"/>
              </w:rPr>
              <w:t xml:space="preserve"> of children with disabilities in </w:t>
            </w:r>
            <w:r w:rsidRPr="7B66FCA3">
              <w:rPr>
                <w:rFonts w:asciiTheme="minorHAnsi" w:hAnsiTheme="minorHAnsi" w:cstheme="minorBidi"/>
                <w:lang w:val="en-GB"/>
              </w:rPr>
              <w:t xml:space="preserve">mainstream </w:t>
            </w:r>
            <w:r w:rsidR="0034087C" w:rsidRPr="7B66FCA3">
              <w:rPr>
                <w:rFonts w:asciiTheme="minorHAnsi" w:hAnsiTheme="minorHAnsi" w:cstheme="minorBidi"/>
                <w:lang w:val="en-GB"/>
              </w:rPr>
              <w:t xml:space="preserve">education, revised system of assessment and provision of adequate additional support </w:t>
            </w:r>
            <w:r w:rsidR="00F7083D" w:rsidRPr="7B66FCA3">
              <w:rPr>
                <w:rFonts w:asciiTheme="minorHAnsi" w:hAnsiTheme="minorHAnsi" w:cstheme="minorBidi"/>
                <w:lang w:val="en-GB"/>
              </w:rPr>
              <w:t xml:space="preserve">for learning, </w:t>
            </w:r>
            <w:r w:rsidRPr="7B66FCA3">
              <w:rPr>
                <w:rFonts w:asciiTheme="minorHAnsi" w:hAnsiTheme="minorHAnsi" w:cstheme="minorBidi"/>
                <w:lang w:val="en-GB"/>
              </w:rPr>
              <w:t>IE teams</w:t>
            </w:r>
            <w:r w:rsidR="00F7083D" w:rsidRPr="7B66FCA3">
              <w:rPr>
                <w:rFonts w:asciiTheme="minorHAnsi" w:hAnsiTheme="minorHAnsi" w:cstheme="minorBidi"/>
                <w:lang w:val="en-GB"/>
              </w:rPr>
              <w:t xml:space="preserve"> in all schools in Serbia </w:t>
            </w:r>
            <w:r w:rsidR="0034087C" w:rsidRPr="7B66FCA3">
              <w:rPr>
                <w:rFonts w:asciiTheme="minorHAnsi" w:hAnsiTheme="minorHAnsi" w:cstheme="minorBidi"/>
                <w:lang w:val="en-GB"/>
              </w:rPr>
              <w:t>and intersectoral-committees in all municipalities</w:t>
            </w:r>
            <w:r w:rsidR="00F7083D" w:rsidRPr="7B66FCA3">
              <w:rPr>
                <w:rFonts w:asciiTheme="minorHAnsi" w:hAnsiTheme="minorHAnsi" w:cstheme="minorBidi"/>
                <w:lang w:val="en-GB"/>
              </w:rPr>
              <w:t>. Mor</w:t>
            </w:r>
            <w:r w:rsidRPr="7B66FCA3">
              <w:rPr>
                <w:rFonts w:asciiTheme="minorHAnsi" w:hAnsiTheme="minorHAnsi" w:cstheme="minorBidi"/>
                <w:lang w:val="en-GB"/>
              </w:rPr>
              <w:t>eo</w:t>
            </w:r>
            <w:r w:rsidR="00F7083D" w:rsidRPr="7B66FCA3">
              <w:rPr>
                <w:rFonts w:asciiTheme="minorHAnsi" w:hAnsiTheme="minorHAnsi" w:cstheme="minorBidi"/>
                <w:lang w:val="en-GB"/>
              </w:rPr>
              <w:t>ver</w:t>
            </w:r>
            <w:r w:rsidR="007C27E7" w:rsidRPr="7B66FCA3">
              <w:rPr>
                <w:rFonts w:asciiTheme="minorHAnsi" w:hAnsiTheme="minorHAnsi" w:cstheme="minorBidi"/>
                <w:lang w:val="en-GB"/>
              </w:rPr>
              <w:t>,</w:t>
            </w:r>
            <w:r w:rsidR="00F7083D" w:rsidRPr="7B66FCA3">
              <w:rPr>
                <w:rFonts w:asciiTheme="minorHAnsi" w:hAnsiTheme="minorHAnsi" w:cstheme="minorBidi"/>
                <w:lang w:val="en-GB"/>
              </w:rPr>
              <w:t xml:space="preserve"> </w:t>
            </w:r>
            <w:r w:rsidRPr="7B66FCA3">
              <w:rPr>
                <w:rFonts w:asciiTheme="minorHAnsi" w:hAnsiTheme="minorHAnsi" w:cstheme="minorBidi"/>
                <w:lang w:val="en-GB"/>
              </w:rPr>
              <w:t>significant</w:t>
            </w:r>
            <w:r w:rsidR="00F7083D" w:rsidRPr="7B66FCA3">
              <w:rPr>
                <w:rFonts w:asciiTheme="minorHAnsi" w:hAnsiTheme="minorHAnsi" w:cstheme="minorBidi"/>
                <w:lang w:val="en-GB"/>
              </w:rPr>
              <w:t xml:space="preserve"> </w:t>
            </w:r>
            <w:r w:rsidRPr="7B66FCA3">
              <w:rPr>
                <w:rFonts w:asciiTheme="minorHAnsi" w:hAnsiTheme="minorHAnsi" w:cstheme="minorBidi"/>
                <w:lang w:val="en-GB"/>
              </w:rPr>
              <w:t>efforts</w:t>
            </w:r>
            <w:r w:rsidR="00F7083D" w:rsidRPr="7B66FCA3">
              <w:rPr>
                <w:rFonts w:asciiTheme="minorHAnsi" w:hAnsiTheme="minorHAnsi" w:cstheme="minorBidi"/>
                <w:lang w:val="en-GB"/>
              </w:rPr>
              <w:t xml:space="preserve"> are invested in </w:t>
            </w:r>
            <w:r w:rsidR="0034087C" w:rsidRPr="7B66FCA3">
              <w:rPr>
                <w:rFonts w:asciiTheme="minorHAnsi" w:hAnsiTheme="minorHAnsi" w:cstheme="minorBidi"/>
                <w:lang w:val="en-GB"/>
              </w:rPr>
              <w:t xml:space="preserve">capacity-building of teachers and schools, </w:t>
            </w:r>
            <w:r w:rsidRPr="7B66FCA3">
              <w:rPr>
                <w:rFonts w:asciiTheme="minorHAnsi" w:hAnsiTheme="minorHAnsi" w:cstheme="minorBidi"/>
                <w:lang w:val="en-GB"/>
              </w:rPr>
              <w:t xml:space="preserve">Network for Support to Inclusive Education (NSIE) was </w:t>
            </w:r>
            <w:r w:rsidR="0034087C" w:rsidRPr="7B66FCA3">
              <w:rPr>
                <w:rFonts w:asciiTheme="minorHAnsi" w:hAnsiTheme="minorHAnsi" w:cstheme="minorBidi"/>
                <w:lang w:val="en-GB"/>
              </w:rPr>
              <w:t>created and supported</w:t>
            </w:r>
            <w:r w:rsidR="00395EE5" w:rsidRPr="7B66FCA3">
              <w:rPr>
                <w:rFonts w:asciiTheme="minorHAnsi" w:hAnsiTheme="minorHAnsi" w:cstheme="minorBidi"/>
                <w:lang w:val="en-GB"/>
              </w:rPr>
              <w:t>,</w:t>
            </w:r>
            <w:r w:rsidR="009B5BFA" w:rsidRPr="7B66FCA3">
              <w:rPr>
                <w:rFonts w:asciiTheme="minorHAnsi" w:hAnsiTheme="minorHAnsi" w:cstheme="minorBidi"/>
                <w:lang w:val="en-GB"/>
              </w:rPr>
              <w:t xml:space="preserve"> network of advisors</w:t>
            </w:r>
            <w:r w:rsidR="00EC728B">
              <w:rPr>
                <w:rFonts w:asciiTheme="minorHAnsi" w:hAnsiTheme="minorHAnsi" w:cstheme="minorBidi"/>
                <w:lang w:val="en-GB"/>
              </w:rPr>
              <w:t>-</w:t>
            </w:r>
            <w:r w:rsidR="009B5BFA" w:rsidRPr="7B66FCA3">
              <w:rPr>
                <w:rFonts w:asciiTheme="minorHAnsi" w:hAnsiTheme="minorHAnsi" w:cstheme="minorBidi"/>
                <w:lang w:val="en-GB"/>
              </w:rPr>
              <w:t>external associates as support mechanisms to schools, teachers and children</w:t>
            </w:r>
            <w:r w:rsidR="00395EE5" w:rsidRPr="7B66FCA3">
              <w:rPr>
                <w:rFonts w:asciiTheme="minorHAnsi" w:hAnsiTheme="minorHAnsi" w:cstheme="minorBidi"/>
                <w:lang w:val="en-GB"/>
              </w:rPr>
              <w:t xml:space="preserve"> has been developed</w:t>
            </w:r>
            <w:r w:rsidR="0034087C" w:rsidRPr="7B66FCA3">
              <w:rPr>
                <w:rFonts w:asciiTheme="minorHAnsi" w:hAnsiTheme="minorHAnsi" w:cstheme="minorBidi"/>
                <w:lang w:val="en-GB"/>
              </w:rPr>
              <w:t xml:space="preserve">, </w:t>
            </w:r>
            <w:r w:rsidRPr="7B66FCA3">
              <w:rPr>
                <w:rFonts w:asciiTheme="minorHAnsi" w:hAnsiTheme="minorHAnsi" w:cstheme="minorBidi"/>
                <w:lang w:val="en-GB"/>
              </w:rPr>
              <w:t>p</w:t>
            </w:r>
            <w:r w:rsidR="0034087C" w:rsidRPr="7B66FCA3">
              <w:rPr>
                <w:rFonts w:asciiTheme="minorHAnsi" w:hAnsiTheme="minorHAnsi" w:cstheme="minorBidi"/>
                <w:lang w:val="en-GB"/>
              </w:rPr>
              <w:t xml:space="preserve">edagogical </w:t>
            </w:r>
            <w:r w:rsidRPr="7B66FCA3">
              <w:rPr>
                <w:rFonts w:asciiTheme="minorHAnsi" w:hAnsiTheme="minorHAnsi" w:cstheme="minorBidi"/>
                <w:lang w:val="en-GB"/>
              </w:rPr>
              <w:t>a</w:t>
            </w:r>
            <w:r w:rsidR="0034087C" w:rsidRPr="7B66FCA3">
              <w:rPr>
                <w:rFonts w:asciiTheme="minorHAnsi" w:hAnsiTheme="minorHAnsi" w:cstheme="minorBidi"/>
                <w:lang w:val="en-GB"/>
              </w:rPr>
              <w:t>ssistants</w:t>
            </w:r>
            <w:r w:rsidR="00486AC8" w:rsidRPr="7B66FCA3">
              <w:rPr>
                <w:rFonts w:asciiTheme="minorHAnsi" w:hAnsiTheme="minorHAnsi" w:cstheme="minorBidi"/>
                <w:lang w:val="en-GB"/>
              </w:rPr>
              <w:t xml:space="preserve">, </w:t>
            </w:r>
            <w:r w:rsidRPr="7B66FCA3">
              <w:rPr>
                <w:rFonts w:asciiTheme="minorHAnsi" w:hAnsiTheme="minorHAnsi" w:cstheme="minorBidi"/>
                <w:lang w:val="en-GB"/>
              </w:rPr>
              <w:t>a</w:t>
            </w:r>
            <w:r w:rsidR="0034087C" w:rsidRPr="7B66FCA3">
              <w:rPr>
                <w:rFonts w:asciiTheme="minorHAnsi" w:hAnsiTheme="minorHAnsi" w:cstheme="minorBidi"/>
                <w:lang w:val="en-GB"/>
              </w:rPr>
              <w:t xml:space="preserve">ssistive </w:t>
            </w:r>
            <w:r w:rsidRPr="7B66FCA3">
              <w:rPr>
                <w:rFonts w:asciiTheme="minorHAnsi" w:hAnsiTheme="minorHAnsi" w:cstheme="minorBidi"/>
                <w:lang w:val="en-GB"/>
              </w:rPr>
              <w:t>t</w:t>
            </w:r>
            <w:r w:rsidR="0034087C" w:rsidRPr="7B66FCA3">
              <w:rPr>
                <w:rFonts w:asciiTheme="minorHAnsi" w:hAnsiTheme="minorHAnsi" w:cstheme="minorBidi"/>
                <w:lang w:val="en-GB"/>
              </w:rPr>
              <w:t xml:space="preserve">echnologies (AT) </w:t>
            </w:r>
            <w:r w:rsidR="0060228D" w:rsidRPr="7B66FCA3">
              <w:rPr>
                <w:rFonts w:asciiTheme="minorHAnsi" w:hAnsiTheme="minorHAnsi" w:cstheme="minorBidi"/>
                <w:lang w:val="en-GB"/>
              </w:rPr>
              <w:t xml:space="preserve">and resource centres </w:t>
            </w:r>
            <w:r w:rsidRPr="7B66FCA3">
              <w:rPr>
                <w:rFonts w:asciiTheme="minorHAnsi" w:hAnsiTheme="minorHAnsi" w:cstheme="minorBidi"/>
                <w:lang w:val="en-GB"/>
              </w:rPr>
              <w:t>have been introduced</w:t>
            </w:r>
            <w:r w:rsidR="0034087C" w:rsidRPr="7B66FCA3">
              <w:rPr>
                <w:rFonts w:asciiTheme="minorHAnsi" w:hAnsiTheme="minorHAnsi" w:cstheme="minorBidi"/>
                <w:lang w:val="en-GB"/>
              </w:rPr>
              <w:t xml:space="preserve">.  </w:t>
            </w:r>
            <w:r w:rsidR="00892635">
              <w:rPr>
                <w:rStyle w:val="normaltextrun"/>
                <w:rFonts w:ascii="Calibri" w:hAnsi="Calibri" w:cs="Calibri"/>
                <w:shd w:val="clear" w:color="auto" w:fill="FFFFFF"/>
                <w:lang w:val="en-AU"/>
              </w:rPr>
              <w:t xml:space="preserve">In August </w:t>
            </w:r>
            <w:r w:rsidR="00892635">
              <w:rPr>
                <w:rStyle w:val="normaltextrun"/>
                <w:rFonts w:ascii="Calibri" w:hAnsi="Calibri" w:cs="Calibri"/>
                <w:shd w:val="clear" w:color="auto" w:fill="FFFFFF"/>
                <w:lang w:val="en-GB"/>
              </w:rPr>
              <w:t xml:space="preserve">2021, </w:t>
            </w:r>
            <w:proofErr w:type="spellStart"/>
            <w:r w:rsidR="00892635">
              <w:rPr>
                <w:rStyle w:val="normaltextrun"/>
                <w:rFonts w:ascii="Calibri" w:hAnsi="Calibri" w:cs="Calibri"/>
                <w:shd w:val="clear" w:color="auto" w:fill="FFFFFF"/>
                <w:lang w:val="en-GB"/>
              </w:rPr>
              <w:t>MoESTD</w:t>
            </w:r>
            <w:proofErr w:type="spellEnd"/>
            <w:r w:rsidR="00892635">
              <w:rPr>
                <w:rStyle w:val="normaltextrun"/>
                <w:rFonts w:ascii="Calibri" w:hAnsi="Calibri" w:cs="Calibri"/>
                <w:shd w:val="clear" w:color="auto" w:fill="FFFFFF"/>
                <w:lang w:val="en-GB"/>
              </w:rPr>
              <w:t xml:space="preserve"> adopted the new Rulebook on Resource </w:t>
            </w:r>
            <w:r w:rsidR="00EC728B">
              <w:rPr>
                <w:rStyle w:val="normaltextrun"/>
                <w:rFonts w:ascii="Calibri" w:hAnsi="Calibri" w:cs="Calibri"/>
                <w:shd w:val="clear" w:color="auto" w:fill="FFFFFF"/>
                <w:lang w:val="en-GB"/>
              </w:rPr>
              <w:t>Centre</w:t>
            </w:r>
            <w:r w:rsidR="00892635">
              <w:rPr>
                <w:rStyle w:val="normaltextrun"/>
                <w:rFonts w:ascii="Calibri" w:hAnsi="Calibri" w:cs="Calibri"/>
                <w:shd w:val="clear" w:color="auto" w:fill="FFFFFF"/>
                <w:lang w:val="en-GB"/>
              </w:rPr>
              <w:t xml:space="preserve"> (Official Gazette RS, 80/2021) governing resource centres as a new form of support to the education of children with disabilities, including through timely and efficient provision of relevant assistive technology. In April and June 2022, t</w:t>
            </w:r>
            <w:proofErr w:type="spellStart"/>
            <w:r w:rsidR="00892635">
              <w:rPr>
                <w:rStyle w:val="normaltextrun"/>
                <w:rFonts w:ascii="Calibri" w:hAnsi="Calibri" w:cs="Calibri"/>
                <w:shd w:val="clear" w:color="auto" w:fill="FFFFFF"/>
              </w:rPr>
              <w:t>en</w:t>
            </w:r>
            <w:proofErr w:type="spellEnd"/>
            <w:r w:rsidR="00892635">
              <w:rPr>
                <w:rStyle w:val="normaltextrun"/>
                <w:rFonts w:ascii="Calibri" w:hAnsi="Calibri" w:cs="Calibri"/>
                <w:shd w:val="clear" w:color="auto" w:fill="FFFFFF"/>
              </w:rPr>
              <w:t xml:space="preserve"> education institutions have been granted with the status of resource </w:t>
            </w:r>
            <w:proofErr w:type="spellStart"/>
            <w:r w:rsidR="00EC728B">
              <w:rPr>
                <w:rStyle w:val="normaltextrun"/>
                <w:rFonts w:ascii="Calibri" w:hAnsi="Calibri" w:cs="Calibri"/>
                <w:shd w:val="clear" w:color="auto" w:fill="FFFFFF"/>
              </w:rPr>
              <w:t>centre</w:t>
            </w:r>
            <w:proofErr w:type="spellEnd"/>
            <w:r w:rsidR="00892635">
              <w:rPr>
                <w:rStyle w:val="normaltextrun"/>
                <w:rFonts w:ascii="Calibri" w:hAnsi="Calibri" w:cs="Calibri"/>
                <w:shd w:val="clear" w:color="auto" w:fill="FFFFFF"/>
              </w:rPr>
              <w:t xml:space="preserve">, by the ministerial decisions and in line with the criteria provided in the Rulebook. The Rulebook provides that the education institution granted with the resource </w:t>
            </w:r>
            <w:proofErr w:type="spellStart"/>
            <w:r w:rsidR="00EC728B">
              <w:rPr>
                <w:rStyle w:val="normaltextrun"/>
                <w:rFonts w:ascii="Calibri" w:hAnsi="Calibri" w:cs="Calibri"/>
                <w:shd w:val="clear" w:color="auto" w:fill="FFFFFF"/>
              </w:rPr>
              <w:t>centre</w:t>
            </w:r>
            <w:proofErr w:type="spellEnd"/>
            <w:r w:rsidR="00892635">
              <w:rPr>
                <w:rStyle w:val="normaltextrun"/>
                <w:rFonts w:ascii="Calibri" w:hAnsi="Calibri" w:cs="Calibri"/>
                <w:shd w:val="clear" w:color="auto" w:fill="FFFFFF"/>
              </w:rPr>
              <w:t xml:space="preserve"> status, shall align its legal documents (Statute, organization and working rules) with the Rulebook.</w:t>
            </w:r>
            <w:r w:rsidR="00892635">
              <w:rPr>
                <w:rStyle w:val="eop"/>
                <w:rFonts w:ascii="Calibri" w:hAnsi="Calibri" w:cs="Calibri"/>
                <w:shd w:val="clear" w:color="auto" w:fill="FFFFFF"/>
              </w:rPr>
              <w:t> </w:t>
            </w:r>
          </w:p>
          <w:p w14:paraId="076BD28B" w14:textId="6FF35AFD" w:rsidR="00AC1D3C" w:rsidRPr="00DA6034" w:rsidRDefault="00AC1D3C" w:rsidP="00145383">
            <w:pPr>
              <w:jc w:val="both"/>
              <w:rPr>
                <w:rFonts w:asciiTheme="minorHAnsi" w:hAnsiTheme="minorHAnsi" w:cstheme="minorHAnsi"/>
                <w:lang w:val="en-GB"/>
              </w:rPr>
            </w:pPr>
          </w:p>
          <w:p w14:paraId="58364526" w14:textId="19BE85C2" w:rsidR="0034087C" w:rsidRPr="00DA6034" w:rsidRDefault="0034087C" w:rsidP="0018223C">
            <w:pPr>
              <w:tabs>
                <w:tab w:val="left" w:pos="1050"/>
              </w:tabs>
              <w:jc w:val="both"/>
              <w:rPr>
                <w:rFonts w:asciiTheme="minorHAnsi" w:hAnsiTheme="minorHAnsi" w:cstheme="minorHAnsi"/>
                <w:lang w:val="en-GB"/>
              </w:rPr>
            </w:pPr>
            <w:r w:rsidRPr="00DA6034">
              <w:rPr>
                <w:rFonts w:asciiTheme="minorHAnsi" w:hAnsiTheme="minorHAnsi" w:cstheme="minorHAnsi"/>
                <w:lang w:val="en-GB"/>
              </w:rPr>
              <w:t>However, 12 years after</w:t>
            </w:r>
            <w:r w:rsidR="00FB1330" w:rsidRPr="00DA6034">
              <w:rPr>
                <w:rFonts w:asciiTheme="minorHAnsi" w:hAnsiTheme="minorHAnsi" w:cstheme="minorHAnsi"/>
                <w:lang w:val="en-GB"/>
              </w:rPr>
              <w:t xml:space="preserve"> the introduction of IE</w:t>
            </w:r>
            <w:r w:rsidRPr="00DA6034">
              <w:rPr>
                <w:rFonts w:asciiTheme="minorHAnsi" w:hAnsiTheme="minorHAnsi" w:cstheme="minorHAnsi"/>
                <w:lang w:val="en-GB"/>
              </w:rPr>
              <w:t>, many children with disabilities, Roma children and those from poor households and living in rural areas are still lagging behind and are less likely to benefit from inclusion in mainstream education. Although the number of children with disabilities in special schools decreased, in 2020/2021 school year 4,204 primary school children and 2,320 secondary school children were enrolled in special schools and classes</w:t>
            </w:r>
            <w:r w:rsidR="004B21AD" w:rsidRPr="00DA6034">
              <w:rPr>
                <w:rFonts w:asciiTheme="minorHAnsi" w:hAnsiTheme="minorHAnsi" w:cstheme="minorHAnsi"/>
                <w:lang w:val="en-GB"/>
              </w:rPr>
              <w:t>.</w:t>
            </w:r>
            <w:r w:rsidRPr="00DA6034" w:rsidDel="001D12D1">
              <w:rPr>
                <w:rFonts w:asciiTheme="minorHAnsi" w:hAnsiTheme="minorHAnsi" w:cstheme="minorHAnsi"/>
                <w:lang w:val="en-GB"/>
              </w:rPr>
              <w:t xml:space="preserve"> </w:t>
            </w:r>
            <w:r w:rsidRPr="00DA6034">
              <w:rPr>
                <w:rFonts w:asciiTheme="minorHAnsi" w:hAnsiTheme="minorHAnsi" w:cstheme="minorHAnsi"/>
                <w:lang w:val="en-GB"/>
              </w:rPr>
              <w:t xml:space="preserve"> The</w:t>
            </w:r>
            <w:r w:rsidRPr="00DA6034" w:rsidDel="0056388C">
              <w:rPr>
                <w:rFonts w:asciiTheme="minorHAnsi" w:hAnsiTheme="minorHAnsi" w:cstheme="minorHAnsi"/>
                <w:lang w:val="en-GB"/>
              </w:rPr>
              <w:t xml:space="preserve"> </w:t>
            </w:r>
            <w:r w:rsidRPr="00DA6034">
              <w:rPr>
                <w:rFonts w:asciiTheme="minorHAnsi" w:hAnsiTheme="minorHAnsi" w:cstheme="minorHAnsi"/>
                <w:lang w:val="en-GB"/>
              </w:rPr>
              <w:t xml:space="preserve">number of children supported based on an Individual Education Plan (IEP) in </w:t>
            </w:r>
            <w:r w:rsidR="00FB1330" w:rsidRPr="00DA6034">
              <w:rPr>
                <w:rFonts w:asciiTheme="minorHAnsi" w:hAnsiTheme="minorHAnsi" w:cstheme="minorHAnsi"/>
                <w:lang w:val="en-GB"/>
              </w:rPr>
              <w:t>mainstream</w:t>
            </w:r>
            <w:r w:rsidRPr="00DA6034">
              <w:rPr>
                <w:rFonts w:asciiTheme="minorHAnsi" w:hAnsiTheme="minorHAnsi" w:cstheme="minorHAnsi"/>
                <w:lang w:val="en-GB"/>
              </w:rPr>
              <w:t xml:space="preserve"> schools is increasing</w:t>
            </w:r>
            <w:r w:rsidR="0024120C" w:rsidRPr="00DA6034">
              <w:rPr>
                <w:rFonts w:asciiTheme="minorHAnsi" w:hAnsiTheme="minorHAnsi" w:cstheme="minorHAnsi"/>
                <w:lang w:val="en-GB"/>
              </w:rPr>
              <w:t xml:space="preserve"> </w:t>
            </w:r>
            <w:r w:rsidRPr="00DA6034">
              <w:rPr>
                <w:rFonts w:asciiTheme="minorHAnsi" w:hAnsiTheme="minorHAnsi" w:cstheme="minorHAnsi"/>
                <w:lang w:val="en-GB"/>
              </w:rPr>
              <w:t xml:space="preserve">- from 4,826 (2014) to 8,891 (2021) for IEP1 and from 3,018 (2014) to 5,449 (2021) for IEP2 (SROS and </w:t>
            </w:r>
            <w:proofErr w:type="spellStart"/>
            <w:r w:rsidRPr="00DA6034">
              <w:rPr>
                <w:rFonts w:asciiTheme="minorHAnsi" w:hAnsiTheme="minorHAnsi" w:cstheme="minorHAnsi"/>
                <w:lang w:val="en-GB"/>
              </w:rPr>
              <w:t>MoESTD</w:t>
            </w:r>
            <w:proofErr w:type="spellEnd"/>
            <w:r w:rsidRPr="00DA6034">
              <w:rPr>
                <w:rFonts w:asciiTheme="minorHAnsi" w:hAnsiTheme="minorHAnsi" w:cstheme="minorHAnsi"/>
                <w:lang w:val="en-GB"/>
              </w:rPr>
              <w:t>), but this still includes only 2% out of the estimated 12% of children in each generation that need of additional support. Furthermore, Multiple Indicator Cluster Survey (MICS, 2019) revealed that primary education completion rate for children living in Roma settlements is still below the national average (64% vs. 100%)</w:t>
            </w:r>
            <w:r w:rsidR="00D5670C" w:rsidRPr="00DA6034">
              <w:rPr>
                <w:rFonts w:asciiTheme="minorHAnsi" w:hAnsiTheme="minorHAnsi" w:cstheme="minorHAnsi"/>
                <w:lang w:val="en-GB"/>
              </w:rPr>
              <w:t>.</w:t>
            </w:r>
            <w:r w:rsidRPr="00DA6034">
              <w:rPr>
                <w:rFonts w:asciiTheme="minorHAnsi" w:hAnsiTheme="minorHAnsi" w:cstheme="minorHAnsi"/>
                <w:lang w:val="en-GB"/>
              </w:rPr>
              <w:t>). In addition, the secondary school attendance and completion rates are significantly lower for children from Roma settlements compared to the general average (28% vs. 94%; and 61% vs. 98%). When it comes</w:t>
            </w:r>
            <w:r w:rsidR="00E059B1" w:rsidRPr="00DA6034">
              <w:rPr>
                <w:rFonts w:asciiTheme="minorHAnsi" w:hAnsiTheme="minorHAnsi" w:cstheme="minorHAnsi"/>
                <w:lang w:val="en-GB"/>
              </w:rPr>
              <w:t xml:space="preserve"> to</w:t>
            </w:r>
            <w:r w:rsidRPr="00DA6034">
              <w:rPr>
                <w:rFonts w:asciiTheme="minorHAnsi" w:hAnsiTheme="minorHAnsi" w:cstheme="minorHAnsi"/>
                <w:lang w:val="en-GB"/>
              </w:rPr>
              <w:t xml:space="preserve"> children from low socio-economic status, 79% attend secondary school as opposed to the general average of 98%. The COVID-19 pandemic has revealed additional challenges as the sudden transition to distance learning has left many children behind</w:t>
            </w:r>
            <w:r w:rsidR="00B94BE9" w:rsidRPr="00DA6034">
              <w:rPr>
                <w:rFonts w:asciiTheme="minorHAnsi" w:hAnsiTheme="minorHAnsi" w:cstheme="minorHAnsi"/>
                <w:lang w:val="en-GB"/>
              </w:rPr>
              <w:t xml:space="preserve">. In primary education, 17% of Roma students, 4% of students with </w:t>
            </w:r>
            <w:r w:rsidR="00145383" w:rsidRPr="00DA6034">
              <w:rPr>
                <w:rFonts w:asciiTheme="minorHAnsi" w:hAnsiTheme="minorHAnsi" w:cstheme="minorHAnsi"/>
                <w:lang w:val="en-GB"/>
              </w:rPr>
              <w:t>disabilities</w:t>
            </w:r>
            <w:r w:rsidR="00B94BE9" w:rsidRPr="00DA6034">
              <w:rPr>
                <w:rFonts w:asciiTheme="minorHAnsi" w:hAnsiTheme="minorHAnsi" w:cstheme="minorHAnsi"/>
                <w:lang w:val="en-GB"/>
              </w:rPr>
              <w:t xml:space="preserve">, and 6% of </w:t>
            </w:r>
            <w:r w:rsidR="00471321" w:rsidRPr="00DA6034">
              <w:rPr>
                <w:rFonts w:asciiTheme="minorHAnsi" w:hAnsiTheme="minorHAnsi" w:cstheme="minorHAnsi"/>
                <w:lang w:val="en-GB"/>
              </w:rPr>
              <w:t>students’</w:t>
            </w:r>
            <w:r w:rsidR="00B94BE9" w:rsidRPr="00DA6034">
              <w:rPr>
                <w:rFonts w:asciiTheme="minorHAnsi" w:hAnsiTheme="minorHAnsi" w:cstheme="minorHAnsi"/>
                <w:lang w:val="en-GB"/>
              </w:rPr>
              <w:t xml:space="preserve"> other</w:t>
            </w:r>
            <w:r w:rsidRPr="00DA6034">
              <w:rPr>
                <w:rFonts w:asciiTheme="minorHAnsi" w:hAnsiTheme="minorHAnsi" w:cstheme="minorHAnsi"/>
                <w:lang w:val="en-GB"/>
              </w:rPr>
              <w:t xml:space="preserve"> vulnerable groups, did not participate in </w:t>
            </w:r>
            <w:r w:rsidR="00B94BE9" w:rsidRPr="00DA6034">
              <w:rPr>
                <w:rFonts w:asciiTheme="minorHAnsi" w:hAnsiTheme="minorHAnsi" w:cstheme="minorHAnsi"/>
                <w:lang w:val="en-GB"/>
              </w:rPr>
              <w:t xml:space="preserve">distance </w:t>
            </w:r>
            <w:r w:rsidRPr="00DA6034">
              <w:rPr>
                <w:rFonts w:asciiTheme="minorHAnsi" w:hAnsiTheme="minorHAnsi" w:cstheme="minorHAnsi"/>
                <w:lang w:val="en-GB"/>
              </w:rPr>
              <w:t>learning</w:t>
            </w:r>
            <w:r w:rsidR="00B94BE9" w:rsidRPr="00DA6034">
              <w:rPr>
                <w:rFonts w:asciiTheme="minorHAnsi" w:hAnsiTheme="minorHAnsi" w:cstheme="minorHAnsi"/>
                <w:lang w:val="en-GB"/>
              </w:rPr>
              <w:t>, while this held true for</w:t>
            </w:r>
            <w:r w:rsidR="002C472A" w:rsidRPr="00DA6034">
              <w:rPr>
                <w:rFonts w:asciiTheme="minorHAnsi" w:hAnsiTheme="minorHAnsi" w:cstheme="minorHAnsi"/>
                <w:lang w:val="en-GB"/>
              </w:rPr>
              <w:t xml:space="preserve"> 9% of Roma students, 3% of students with disabilities and 33% of students from </w:t>
            </w:r>
            <w:r w:rsidR="00145383" w:rsidRPr="00DA6034">
              <w:rPr>
                <w:rFonts w:asciiTheme="minorHAnsi" w:hAnsiTheme="minorHAnsi" w:cstheme="minorHAnsi"/>
                <w:lang w:val="en-GB"/>
              </w:rPr>
              <w:t>other</w:t>
            </w:r>
            <w:r w:rsidR="002C472A" w:rsidRPr="00DA6034">
              <w:rPr>
                <w:rFonts w:asciiTheme="minorHAnsi" w:hAnsiTheme="minorHAnsi" w:cstheme="minorHAnsi"/>
                <w:lang w:val="en-GB"/>
              </w:rPr>
              <w:t xml:space="preserve"> vulnerable groups in secondary education</w:t>
            </w:r>
            <w:r w:rsidR="00B94BE9" w:rsidRPr="00DA6034">
              <w:rPr>
                <w:rFonts w:asciiTheme="minorHAnsi" w:hAnsiTheme="minorHAnsi" w:cstheme="minorHAnsi"/>
                <w:lang w:val="en-GB"/>
              </w:rPr>
              <w:t xml:space="preserve"> </w:t>
            </w:r>
            <w:r w:rsidRPr="00DA6034">
              <w:rPr>
                <w:rFonts w:asciiTheme="minorHAnsi" w:hAnsiTheme="minorHAnsi" w:cstheme="minorHAnsi"/>
                <w:lang w:val="en-GB"/>
              </w:rPr>
              <w:t>(</w:t>
            </w:r>
            <w:proofErr w:type="spellStart"/>
            <w:r w:rsidRPr="00DA6034">
              <w:rPr>
                <w:rFonts w:asciiTheme="minorHAnsi" w:hAnsiTheme="minorHAnsi" w:cstheme="minorHAnsi"/>
                <w:lang w:val="en-GB"/>
              </w:rPr>
              <w:t>MoESTD</w:t>
            </w:r>
            <w:proofErr w:type="spellEnd"/>
            <w:r w:rsidRPr="00DA6034">
              <w:rPr>
                <w:rFonts w:asciiTheme="minorHAnsi" w:hAnsiTheme="minorHAnsi" w:cstheme="minorHAnsi"/>
                <w:lang w:val="en-GB"/>
              </w:rPr>
              <w:t xml:space="preserve">, 2020). </w:t>
            </w:r>
          </w:p>
          <w:p w14:paraId="3F8569A0" w14:textId="77777777" w:rsidR="00FB1330" w:rsidRPr="00DA6034" w:rsidRDefault="00FB1330" w:rsidP="00145383">
            <w:pPr>
              <w:jc w:val="both"/>
              <w:rPr>
                <w:rFonts w:asciiTheme="minorHAnsi" w:eastAsia="Arial Unicode MS" w:hAnsiTheme="minorHAnsi" w:cstheme="minorHAnsi"/>
                <w:color w:val="auto"/>
                <w:lang w:val="en-GB"/>
              </w:rPr>
            </w:pPr>
          </w:p>
          <w:p w14:paraId="19A85F93" w14:textId="4CDC7732" w:rsidR="00972D3E" w:rsidRPr="00DA6034" w:rsidRDefault="009A504C" w:rsidP="40D393C2">
            <w:pPr>
              <w:jc w:val="both"/>
              <w:rPr>
                <w:rFonts w:asciiTheme="minorHAnsi" w:eastAsia="Times New Roman" w:hAnsiTheme="minorHAnsi" w:cstheme="minorBidi"/>
                <w:lang w:val="en-GB"/>
              </w:rPr>
            </w:pPr>
            <w:r w:rsidRPr="40D393C2">
              <w:rPr>
                <w:rFonts w:asciiTheme="minorHAnsi" w:eastAsia="Times New Roman" w:hAnsiTheme="minorHAnsi" w:cstheme="minorBidi"/>
                <w:lang w:val="en-GB"/>
              </w:rPr>
              <w:t xml:space="preserve">UNICEF and Ministry </w:t>
            </w:r>
            <w:r w:rsidR="00FE29CD" w:rsidRPr="40D393C2">
              <w:rPr>
                <w:rFonts w:asciiTheme="minorHAnsi" w:eastAsia="Times New Roman" w:hAnsiTheme="minorHAnsi" w:cstheme="minorBidi"/>
                <w:lang w:val="en-GB"/>
              </w:rPr>
              <w:t xml:space="preserve">of Education, Science and Technological Development </w:t>
            </w:r>
            <w:r w:rsidR="00361D9E" w:rsidRPr="40D393C2">
              <w:rPr>
                <w:rFonts w:asciiTheme="minorHAnsi" w:eastAsia="Times New Roman" w:hAnsiTheme="minorHAnsi" w:cstheme="minorBidi"/>
                <w:lang w:val="en-GB"/>
              </w:rPr>
              <w:t xml:space="preserve">in 2021, </w:t>
            </w:r>
            <w:r w:rsidR="00FE29CD" w:rsidRPr="40D393C2">
              <w:rPr>
                <w:rFonts w:asciiTheme="minorHAnsi" w:eastAsia="Times New Roman" w:hAnsiTheme="minorHAnsi" w:cstheme="minorBidi"/>
                <w:lang w:val="en-GB"/>
              </w:rPr>
              <w:t>started the 3-year p</w:t>
            </w:r>
            <w:r w:rsidR="00650815" w:rsidRPr="40D393C2">
              <w:rPr>
                <w:rFonts w:asciiTheme="minorHAnsi" w:eastAsia="Times New Roman" w:hAnsiTheme="minorHAnsi" w:cstheme="minorBidi"/>
                <w:lang w:val="en-GB"/>
              </w:rPr>
              <w:t xml:space="preserve">roject: Enhanced Equal Access to and Completion of Pre-University Education for Children in Need of Additional Support in Education that is being </w:t>
            </w:r>
            <w:r w:rsidR="00FE29CD" w:rsidRPr="40D393C2">
              <w:rPr>
                <w:rFonts w:asciiTheme="minorHAnsi" w:eastAsia="Times New Roman" w:hAnsiTheme="minorHAnsi" w:cstheme="minorBidi"/>
                <w:lang w:val="en-GB"/>
              </w:rPr>
              <w:t>s</w:t>
            </w:r>
            <w:r w:rsidR="00650815" w:rsidRPr="40D393C2">
              <w:rPr>
                <w:rFonts w:asciiTheme="minorHAnsi" w:eastAsia="Times New Roman" w:hAnsiTheme="minorHAnsi" w:cstheme="minorBidi"/>
                <w:lang w:val="en-GB"/>
              </w:rPr>
              <w:t xml:space="preserve">upported by EU. The project is addressing challenges in implementation and improvement of inclusive education as a key support to </w:t>
            </w:r>
            <w:proofErr w:type="spellStart"/>
            <w:r w:rsidR="00650815" w:rsidRPr="40D393C2">
              <w:rPr>
                <w:rFonts w:asciiTheme="minorHAnsi" w:eastAsia="Times New Roman" w:hAnsiTheme="minorHAnsi" w:cstheme="minorBidi"/>
                <w:lang w:val="en-GB"/>
              </w:rPr>
              <w:t>MoESTD</w:t>
            </w:r>
            <w:proofErr w:type="spellEnd"/>
            <w:r w:rsidR="00650815" w:rsidRPr="40D393C2">
              <w:rPr>
                <w:rFonts w:asciiTheme="minorHAnsi" w:eastAsia="Times New Roman" w:hAnsiTheme="minorHAnsi" w:cstheme="minorBidi"/>
                <w:lang w:val="en-GB"/>
              </w:rPr>
              <w:t xml:space="preserve"> for further advancement of inclusive education agenda. One of the main </w:t>
            </w:r>
            <w:r w:rsidR="00401E96" w:rsidRPr="40D393C2">
              <w:rPr>
                <w:rFonts w:asciiTheme="minorHAnsi" w:eastAsia="Times New Roman" w:hAnsiTheme="minorHAnsi" w:cstheme="minorBidi"/>
                <w:lang w:val="en-GB"/>
              </w:rPr>
              <w:t>objective</w:t>
            </w:r>
            <w:r w:rsidR="00145383" w:rsidRPr="40D393C2">
              <w:rPr>
                <w:rFonts w:asciiTheme="minorHAnsi" w:eastAsia="Times New Roman" w:hAnsiTheme="minorHAnsi" w:cstheme="minorBidi"/>
                <w:lang w:val="en-GB"/>
              </w:rPr>
              <w:t xml:space="preserve"> is </w:t>
            </w:r>
            <w:r w:rsidR="00972D3E" w:rsidRPr="40D393C2">
              <w:rPr>
                <w:rFonts w:asciiTheme="minorHAnsi" w:eastAsia="Times New Roman" w:hAnsiTheme="minorHAnsi" w:cstheme="minorBidi"/>
                <w:lang w:val="en-GB"/>
              </w:rPr>
              <w:t xml:space="preserve">  to support resource </w:t>
            </w:r>
            <w:r w:rsidR="00EC728B">
              <w:rPr>
                <w:rFonts w:asciiTheme="minorHAnsi" w:eastAsia="Times New Roman" w:hAnsiTheme="minorHAnsi" w:cstheme="minorBidi"/>
                <w:lang w:val="en-GB"/>
              </w:rPr>
              <w:t>centre</w:t>
            </w:r>
            <w:r w:rsidR="00972D3E" w:rsidRPr="40D393C2">
              <w:rPr>
                <w:rFonts w:asciiTheme="minorHAnsi" w:eastAsia="Times New Roman" w:hAnsiTheme="minorHAnsi" w:cstheme="minorBidi"/>
                <w:lang w:val="en-GB"/>
              </w:rPr>
              <w:t xml:space="preserve">s established by </w:t>
            </w:r>
            <w:proofErr w:type="spellStart"/>
            <w:r w:rsidR="00972D3E" w:rsidRPr="40D393C2">
              <w:rPr>
                <w:rFonts w:asciiTheme="minorHAnsi" w:eastAsia="Times New Roman" w:hAnsiTheme="minorHAnsi" w:cstheme="minorBidi"/>
                <w:lang w:val="en-GB"/>
              </w:rPr>
              <w:t>MoESTD</w:t>
            </w:r>
            <w:proofErr w:type="spellEnd"/>
            <w:r w:rsidR="00972D3E" w:rsidRPr="40D393C2">
              <w:rPr>
                <w:rFonts w:asciiTheme="minorHAnsi" w:eastAsia="Times New Roman" w:hAnsiTheme="minorHAnsi" w:cstheme="minorBidi"/>
                <w:lang w:val="en-GB"/>
              </w:rPr>
              <w:t xml:space="preserve"> (</w:t>
            </w:r>
            <w:r w:rsidR="001F49E7" w:rsidRPr="40D393C2">
              <w:rPr>
                <w:rFonts w:asciiTheme="minorHAnsi" w:eastAsia="Times New Roman" w:hAnsiTheme="minorHAnsi" w:cstheme="minorBidi"/>
                <w:lang w:val="en-GB"/>
              </w:rPr>
              <w:t xml:space="preserve">educational institutions that </w:t>
            </w:r>
            <w:r w:rsidR="001F49E7" w:rsidRPr="4DE053F8">
              <w:rPr>
                <w:rFonts w:asciiTheme="minorHAnsi" w:eastAsia="Times New Roman" w:hAnsiTheme="minorHAnsi" w:cstheme="minorBidi"/>
                <w:lang w:val="en-GB"/>
              </w:rPr>
              <w:t>were granted with the</w:t>
            </w:r>
            <w:r w:rsidR="001F49E7" w:rsidRPr="40D393C2">
              <w:rPr>
                <w:rFonts w:asciiTheme="minorHAnsi" w:eastAsia="Times New Roman" w:hAnsiTheme="minorHAnsi" w:cstheme="minorBidi"/>
                <w:lang w:val="en-GB"/>
              </w:rPr>
              <w:t xml:space="preserve"> status of </w:t>
            </w:r>
            <w:r w:rsidR="00972D3E" w:rsidRPr="40D393C2">
              <w:rPr>
                <w:rFonts w:asciiTheme="minorHAnsi" w:eastAsia="Times New Roman" w:hAnsiTheme="minorHAnsi" w:cstheme="minorBidi"/>
                <w:lang w:val="en-GB"/>
              </w:rPr>
              <w:t xml:space="preserve">Resource Centres (RC)  </w:t>
            </w:r>
            <w:r w:rsidR="001F49E7" w:rsidRPr="40D393C2">
              <w:rPr>
                <w:rFonts w:asciiTheme="minorHAnsi" w:eastAsia="Times New Roman" w:hAnsiTheme="minorHAnsi" w:cstheme="minorBidi"/>
                <w:lang w:val="en-GB"/>
              </w:rPr>
              <w:t>to</w:t>
            </w:r>
            <w:r w:rsidR="00972D3E" w:rsidRPr="40D393C2">
              <w:rPr>
                <w:rFonts w:asciiTheme="minorHAnsi" w:eastAsia="Times New Roman" w:hAnsiTheme="minorHAnsi" w:cstheme="minorBidi"/>
                <w:lang w:val="en-GB"/>
              </w:rPr>
              <w:t xml:space="preserve"> develop </w:t>
            </w:r>
            <w:r w:rsidR="00972D3E" w:rsidRPr="4DE053F8">
              <w:rPr>
                <w:rFonts w:asciiTheme="minorHAnsi" w:eastAsia="Times New Roman" w:hAnsiTheme="minorHAnsi" w:cstheme="minorBidi"/>
                <w:lang w:val="en-GB"/>
              </w:rPr>
              <w:t>functions</w:t>
            </w:r>
            <w:r w:rsidR="00972D3E" w:rsidRPr="40D393C2">
              <w:rPr>
                <w:rFonts w:asciiTheme="minorHAnsi" w:eastAsia="Times New Roman" w:hAnsiTheme="minorHAnsi" w:cstheme="minorBidi"/>
                <w:lang w:val="en-GB"/>
              </w:rPr>
              <w:t xml:space="preserve"> and practices of resource </w:t>
            </w:r>
            <w:r w:rsidR="00EC728B">
              <w:rPr>
                <w:rFonts w:asciiTheme="minorHAnsi" w:eastAsia="Times New Roman" w:hAnsiTheme="minorHAnsi" w:cstheme="minorBidi"/>
                <w:lang w:val="en-GB"/>
              </w:rPr>
              <w:t>centre</w:t>
            </w:r>
            <w:r w:rsidR="00972D3E" w:rsidRPr="40D393C2">
              <w:rPr>
                <w:rFonts w:asciiTheme="minorHAnsi" w:eastAsia="Times New Roman" w:hAnsiTheme="minorHAnsi" w:cstheme="minorBidi"/>
                <w:lang w:val="en-GB"/>
              </w:rPr>
              <w:t xml:space="preserve"> and provide support services to inclusive education of children with disabilities</w:t>
            </w:r>
            <w:r w:rsidR="00F802E9">
              <w:rPr>
                <w:rFonts w:asciiTheme="minorHAnsi" w:eastAsia="Times New Roman" w:hAnsiTheme="minorHAnsi" w:cstheme="minorBidi"/>
                <w:lang w:val="en-GB"/>
              </w:rPr>
              <w:t>)</w:t>
            </w:r>
            <w:r w:rsidR="00972D3E" w:rsidRPr="40D393C2">
              <w:rPr>
                <w:rFonts w:asciiTheme="minorHAnsi" w:eastAsia="Times New Roman" w:hAnsiTheme="minorHAnsi" w:cstheme="minorBidi"/>
                <w:lang w:val="en-GB"/>
              </w:rPr>
              <w:t>.</w:t>
            </w:r>
            <w:r w:rsidR="00145383" w:rsidRPr="40D393C2">
              <w:rPr>
                <w:rFonts w:asciiTheme="minorHAnsi" w:eastAsia="Times New Roman" w:hAnsiTheme="minorHAnsi" w:cstheme="minorBidi"/>
                <w:lang w:val="en-GB"/>
              </w:rPr>
              <w:t xml:space="preserve"> It is </w:t>
            </w:r>
            <w:r w:rsidR="00145383" w:rsidRPr="40D393C2">
              <w:rPr>
                <w:rFonts w:asciiTheme="minorHAnsi" w:eastAsia="Times New Roman" w:hAnsiTheme="minorHAnsi" w:cstheme="minorBidi"/>
                <w:lang w:val="en-GB"/>
              </w:rPr>
              <w:lastRenderedPageBreak/>
              <w:t>expected that</w:t>
            </w:r>
            <w:r w:rsidR="00972D3E" w:rsidRPr="40D393C2">
              <w:rPr>
                <w:rFonts w:asciiTheme="minorHAnsi" w:eastAsia="Times New Roman" w:hAnsiTheme="minorHAnsi" w:cstheme="minorBidi"/>
                <w:lang w:val="en-GB"/>
              </w:rPr>
              <w:t xml:space="preserve"> RCs will provide support to children, students and adults with disabilities, their parents and teachers and education institutions, through support creation of accessible learning environment, adjustment of didactic materials, assessment of needs, provision and management of assistive technologies, etc. RCs </w:t>
            </w:r>
            <w:r w:rsidR="00145383" w:rsidRPr="40D393C2">
              <w:rPr>
                <w:rFonts w:asciiTheme="minorHAnsi" w:eastAsia="Times New Roman" w:hAnsiTheme="minorHAnsi" w:cstheme="minorBidi"/>
                <w:lang w:val="en-GB"/>
              </w:rPr>
              <w:t xml:space="preserve">will be supplied with assistive technologies and </w:t>
            </w:r>
            <w:r w:rsidR="00972D3E" w:rsidRPr="40D393C2">
              <w:rPr>
                <w:rFonts w:asciiTheme="minorHAnsi" w:eastAsia="Times New Roman" w:hAnsiTheme="minorHAnsi" w:cstheme="minorBidi"/>
                <w:lang w:val="en-GB"/>
              </w:rPr>
              <w:t xml:space="preserve">will receive grants to further develop needed inclusive functions and to support schools, teachers, learners and their parents. </w:t>
            </w:r>
          </w:p>
          <w:p w14:paraId="27529CB1" w14:textId="7A12439C" w:rsidR="00722861" w:rsidRPr="00DA6034" w:rsidRDefault="00722861" w:rsidP="00145383">
            <w:pPr>
              <w:tabs>
                <w:tab w:val="left" w:pos="1050"/>
              </w:tabs>
              <w:spacing w:line="240" w:lineRule="auto"/>
              <w:jc w:val="both"/>
              <w:rPr>
                <w:rFonts w:asciiTheme="minorHAnsi" w:eastAsia="Arial Unicode MS" w:hAnsiTheme="minorHAnsi" w:cstheme="minorHAnsi"/>
                <w:color w:val="auto"/>
                <w:lang w:val="en-GB"/>
              </w:rPr>
            </w:pPr>
          </w:p>
        </w:tc>
      </w:tr>
      <w:tr w:rsidR="00895481" w:rsidRPr="00DA6034" w14:paraId="66F6416E" w14:textId="77777777" w:rsidTr="7B66FCA3">
        <w:trPr>
          <w:gridBefore w:val="1"/>
          <w:wBefore w:w="13" w:type="dxa"/>
          <w:trHeight w:val="599"/>
        </w:trPr>
        <w:tc>
          <w:tcPr>
            <w:tcW w:w="10517" w:type="dxa"/>
            <w:gridSpan w:val="2"/>
            <w:shd w:val="clear" w:color="auto" w:fill="auto"/>
            <w:noWrap/>
          </w:tcPr>
          <w:p w14:paraId="475D3828" w14:textId="78D41082" w:rsidR="00EC35E2" w:rsidRDefault="00895481" w:rsidP="00EC35E2">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lastRenderedPageBreak/>
              <w:t>Purpose of the assignment:</w:t>
            </w:r>
          </w:p>
          <w:p w14:paraId="03296AE3" w14:textId="400F33A7" w:rsidR="00895481" w:rsidRPr="00DA6034" w:rsidRDefault="00E60568" w:rsidP="0018223C">
            <w:pPr>
              <w:spacing w:before="100" w:beforeAutospacing="1" w:after="100" w:afterAutospacing="1"/>
              <w:jc w:val="both"/>
              <w:rPr>
                <w:rFonts w:asciiTheme="minorHAnsi" w:eastAsia="Arial Unicode MS" w:hAnsiTheme="minorHAnsi" w:cstheme="minorHAnsi"/>
                <w:b/>
                <w:color w:val="auto"/>
                <w:lang w:val="en-GB"/>
              </w:rPr>
            </w:pPr>
            <w:r w:rsidRPr="00DA6034">
              <w:rPr>
                <w:rStyle w:val="normaltextrun"/>
                <w:rFonts w:asciiTheme="minorHAnsi" w:hAnsiTheme="minorHAnsi" w:cstheme="minorHAnsi"/>
                <w:shd w:val="clear" w:color="auto" w:fill="FFFFFF"/>
                <w:lang w:val="en-GB"/>
              </w:rPr>
              <w:t xml:space="preserve">The </w:t>
            </w:r>
            <w:r w:rsidR="000563BD" w:rsidRPr="00DA6034">
              <w:rPr>
                <w:rStyle w:val="normaltextrun"/>
                <w:rFonts w:asciiTheme="minorHAnsi" w:hAnsiTheme="minorHAnsi" w:cstheme="minorHAnsi"/>
                <w:shd w:val="clear" w:color="auto" w:fill="FFFFFF"/>
                <w:lang w:val="en-GB"/>
              </w:rPr>
              <w:t xml:space="preserve">purpose of the </w:t>
            </w:r>
            <w:r w:rsidRPr="00DA6034">
              <w:rPr>
                <w:rStyle w:val="normaltextrun"/>
                <w:rFonts w:asciiTheme="minorHAnsi" w:hAnsiTheme="minorHAnsi" w:cstheme="minorHAnsi"/>
                <w:shd w:val="clear" w:color="auto" w:fill="FFFFFF"/>
                <w:lang w:val="en-GB"/>
              </w:rPr>
              <w:t xml:space="preserve">assignment </w:t>
            </w:r>
            <w:r w:rsidR="007C271D" w:rsidRPr="00DA6034">
              <w:rPr>
                <w:rStyle w:val="normaltextrun"/>
                <w:rFonts w:asciiTheme="minorHAnsi" w:hAnsiTheme="minorHAnsi" w:cstheme="minorHAnsi"/>
                <w:shd w:val="clear" w:color="auto" w:fill="FFFFFF"/>
                <w:lang w:val="en-GB"/>
              </w:rPr>
              <w:t xml:space="preserve">is to support </w:t>
            </w:r>
            <w:r w:rsidR="0066085C" w:rsidRPr="00DA6034">
              <w:rPr>
                <w:rStyle w:val="normaltextrun"/>
                <w:rFonts w:asciiTheme="minorHAnsi" w:hAnsiTheme="minorHAnsi" w:cstheme="minorHAnsi"/>
                <w:shd w:val="clear" w:color="auto" w:fill="FFFFFF"/>
                <w:lang w:val="en-GB"/>
              </w:rPr>
              <w:t xml:space="preserve">the Government of Serbia and </w:t>
            </w:r>
            <w:proofErr w:type="spellStart"/>
            <w:r w:rsidR="0066085C" w:rsidRPr="00DA6034">
              <w:rPr>
                <w:rStyle w:val="normaltextrun"/>
                <w:rFonts w:asciiTheme="minorHAnsi" w:hAnsiTheme="minorHAnsi" w:cstheme="minorHAnsi"/>
                <w:shd w:val="clear" w:color="auto" w:fill="FFFFFF"/>
                <w:lang w:val="en-GB"/>
              </w:rPr>
              <w:t>MoESTD</w:t>
            </w:r>
            <w:proofErr w:type="spellEnd"/>
            <w:r w:rsidR="0066085C" w:rsidRPr="00DA6034">
              <w:rPr>
                <w:rStyle w:val="normaltextrun"/>
                <w:rFonts w:asciiTheme="minorHAnsi" w:hAnsiTheme="minorHAnsi" w:cstheme="minorHAnsi"/>
                <w:shd w:val="clear" w:color="auto" w:fill="FFFFFF"/>
                <w:lang w:val="en-GB"/>
              </w:rPr>
              <w:t xml:space="preserve"> to </w:t>
            </w:r>
            <w:r w:rsidR="0066085C">
              <w:rPr>
                <w:rStyle w:val="normaltextrun"/>
                <w:rFonts w:asciiTheme="minorHAnsi" w:hAnsiTheme="minorHAnsi" w:cstheme="minorHAnsi"/>
                <w:shd w:val="clear" w:color="auto" w:fill="FFFFFF"/>
                <w:lang w:val="en-GB"/>
              </w:rPr>
              <w:t xml:space="preserve">develop resource </w:t>
            </w:r>
            <w:r w:rsidR="00EC728B">
              <w:rPr>
                <w:rStyle w:val="normaltextrun"/>
                <w:rFonts w:asciiTheme="minorHAnsi" w:hAnsiTheme="minorHAnsi" w:cstheme="minorHAnsi"/>
                <w:shd w:val="clear" w:color="auto" w:fill="FFFFFF"/>
                <w:lang w:val="en-GB"/>
              </w:rPr>
              <w:t>centre</w:t>
            </w:r>
            <w:r w:rsidR="0066085C">
              <w:rPr>
                <w:rStyle w:val="normaltextrun"/>
                <w:rFonts w:asciiTheme="minorHAnsi" w:hAnsiTheme="minorHAnsi" w:cstheme="minorHAnsi"/>
                <w:shd w:val="clear" w:color="auto" w:fill="FFFFFF"/>
                <w:lang w:val="en-GB"/>
              </w:rPr>
              <w:t xml:space="preserve">s </w:t>
            </w:r>
            <w:r w:rsidR="00086F7E">
              <w:rPr>
                <w:rStyle w:val="normaltextrun"/>
                <w:rFonts w:asciiTheme="minorHAnsi" w:hAnsiTheme="minorHAnsi" w:cstheme="minorHAnsi"/>
                <w:shd w:val="clear" w:color="auto" w:fill="FFFFFF"/>
                <w:lang w:val="en-GB"/>
              </w:rPr>
              <w:t>as</w:t>
            </w:r>
            <w:r w:rsidR="0066085C" w:rsidRPr="00DA6034">
              <w:rPr>
                <w:rStyle w:val="normaltextrun"/>
                <w:rFonts w:asciiTheme="minorHAnsi" w:hAnsiTheme="minorHAnsi" w:cstheme="minorHAnsi"/>
                <w:shd w:val="clear" w:color="auto" w:fill="FFFFFF"/>
                <w:lang w:val="en-GB"/>
              </w:rPr>
              <w:t xml:space="preserve"> support mechanisms to mainstream schools to provide inclusive and enabling settings for </w:t>
            </w:r>
            <w:r w:rsidR="007060CC">
              <w:rPr>
                <w:rStyle w:val="normaltextrun"/>
                <w:rFonts w:asciiTheme="minorHAnsi" w:hAnsiTheme="minorHAnsi" w:cstheme="minorHAnsi"/>
                <w:shd w:val="clear" w:color="auto" w:fill="FFFFFF"/>
                <w:lang w:val="en-GB"/>
              </w:rPr>
              <w:t xml:space="preserve">the </w:t>
            </w:r>
            <w:r w:rsidR="0066085C" w:rsidRPr="00DA6034">
              <w:rPr>
                <w:rStyle w:val="normaltextrun"/>
                <w:rFonts w:asciiTheme="minorHAnsi" w:hAnsiTheme="minorHAnsi" w:cstheme="minorHAnsi"/>
                <w:shd w:val="clear" w:color="auto" w:fill="FFFFFF"/>
                <w:lang w:val="en-GB"/>
              </w:rPr>
              <w:t xml:space="preserve">learning of children with disabilities. </w:t>
            </w:r>
            <w:r w:rsidR="00086F7E">
              <w:rPr>
                <w:rStyle w:val="normaltextrun"/>
                <w:rFonts w:asciiTheme="minorHAnsi" w:hAnsiTheme="minorHAnsi" w:cstheme="minorHAnsi"/>
                <w:shd w:val="clear" w:color="auto" w:fill="FFFFFF"/>
                <w:lang w:val="en-GB"/>
              </w:rPr>
              <w:t xml:space="preserve">Through the </w:t>
            </w:r>
            <w:r w:rsidR="007060CC">
              <w:rPr>
                <w:rStyle w:val="normaltextrun"/>
                <w:rFonts w:asciiTheme="minorHAnsi" w:hAnsiTheme="minorHAnsi" w:cstheme="minorHAnsi"/>
                <w:shd w:val="clear" w:color="auto" w:fill="FFFFFF"/>
                <w:lang w:val="en-GB"/>
              </w:rPr>
              <w:t>assignment</w:t>
            </w:r>
            <w:r w:rsidR="00086F7E">
              <w:rPr>
                <w:rStyle w:val="normaltextrun"/>
                <w:rFonts w:asciiTheme="minorHAnsi" w:hAnsiTheme="minorHAnsi" w:cstheme="minorHAnsi"/>
                <w:shd w:val="clear" w:color="auto" w:fill="FFFFFF"/>
                <w:lang w:val="en-GB"/>
              </w:rPr>
              <w:t xml:space="preserve">, support will be provided to the MOES to </w:t>
            </w:r>
            <w:r w:rsidR="009405C8">
              <w:rPr>
                <w:rStyle w:val="normaltextrun"/>
                <w:rFonts w:asciiTheme="minorHAnsi" w:hAnsiTheme="minorHAnsi" w:cstheme="minorHAnsi"/>
                <w:shd w:val="clear" w:color="auto" w:fill="FFFFFF"/>
                <w:lang w:val="en-GB"/>
              </w:rPr>
              <w:t xml:space="preserve">increase capacity of </w:t>
            </w:r>
            <w:r w:rsidR="007C271D" w:rsidRPr="00DA6034">
              <w:rPr>
                <w:rStyle w:val="normaltextrun"/>
                <w:rFonts w:asciiTheme="minorHAnsi" w:hAnsiTheme="minorHAnsi" w:cstheme="minorHAnsi"/>
                <w:shd w:val="clear" w:color="auto" w:fill="FFFFFF"/>
                <w:lang w:val="en-GB"/>
              </w:rPr>
              <w:t xml:space="preserve">newly established resource </w:t>
            </w:r>
            <w:r w:rsidR="00EC728B">
              <w:rPr>
                <w:rStyle w:val="normaltextrun"/>
                <w:rFonts w:asciiTheme="minorHAnsi" w:hAnsiTheme="minorHAnsi" w:cstheme="minorHAnsi"/>
                <w:shd w:val="clear" w:color="auto" w:fill="FFFFFF"/>
                <w:lang w:val="en-GB"/>
              </w:rPr>
              <w:t>centre</w:t>
            </w:r>
            <w:r w:rsidR="007C271D" w:rsidRPr="00DA6034">
              <w:rPr>
                <w:rStyle w:val="normaltextrun"/>
                <w:rFonts w:asciiTheme="minorHAnsi" w:hAnsiTheme="minorHAnsi" w:cstheme="minorHAnsi"/>
                <w:shd w:val="clear" w:color="auto" w:fill="FFFFFF"/>
                <w:lang w:val="en-GB"/>
              </w:rPr>
              <w:t xml:space="preserve">s to develop </w:t>
            </w:r>
            <w:r w:rsidR="005D5B76">
              <w:rPr>
                <w:rStyle w:val="normaltextrun"/>
                <w:rFonts w:asciiTheme="minorHAnsi" w:hAnsiTheme="minorHAnsi" w:cstheme="minorHAnsi"/>
                <w:shd w:val="clear" w:color="auto" w:fill="FFFFFF"/>
                <w:lang w:val="en-GB"/>
              </w:rPr>
              <w:t xml:space="preserve">the </w:t>
            </w:r>
            <w:r w:rsidR="007C271D" w:rsidRPr="00DA6034">
              <w:rPr>
                <w:rStyle w:val="normaltextrun"/>
                <w:rFonts w:asciiTheme="minorHAnsi" w:hAnsiTheme="minorHAnsi" w:cstheme="minorHAnsi"/>
                <w:shd w:val="clear" w:color="auto" w:fill="FFFFFF"/>
                <w:lang w:val="en-GB"/>
              </w:rPr>
              <w:t>knowledge</w:t>
            </w:r>
            <w:r w:rsidR="005D5B76">
              <w:rPr>
                <w:rStyle w:val="normaltextrun"/>
                <w:rFonts w:asciiTheme="minorHAnsi" w:hAnsiTheme="minorHAnsi" w:cstheme="minorHAnsi"/>
                <w:shd w:val="clear" w:color="auto" w:fill="FFFFFF"/>
                <w:lang w:val="en-GB"/>
              </w:rPr>
              <w:t xml:space="preserve"> and</w:t>
            </w:r>
            <w:r w:rsidR="007C271D" w:rsidRPr="00DA6034">
              <w:rPr>
                <w:rStyle w:val="normaltextrun"/>
                <w:rFonts w:asciiTheme="minorHAnsi" w:hAnsiTheme="minorHAnsi" w:cstheme="minorHAnsi"/>
                <w:shd w:val="clear" w:color="auto" w:fill="FFFFFF"/>
                <w:lang w:val="en-GB"/>
              </w:rPr>
              <w:t xml:space="preserve"> skills</w:t>
            </w:r>
            <w:r w:rsidR="005D5B76">
              <w:rPr>
                <w:rStyle w:val="normaltextrun"/>
                <w:rFonts w:asciiTheme="minorHAnsi" w:hAnsiTheme="minorHAnsi" w:cstheme="minorHAnsi"/>
                <w:shd w:val="clear" w:color="auto" w:fill="FFFFFF"/>
                <w:lang w:val="en-GB"/>
              </w:rPr>
              <w:t xml:space="preserve"> of professionals to perform </w:t>
            </w:r>
            <w:r w:rsidR="007C271D" w:rsidRPr="00DA6034">
              <w:rPr>
                <w:rStyle w:val="normaltextrun"/>
                <w:rFonts w:asciiTheme="minorHAnsi" w:hAnsiTheme="minorHAnsi" w:cstheme="minorHAnsi"/>
                <w:shd w:val="clear" w:color="auto" w:fill="FFFFFF"/>
                <w:lang w:val="en-GB"/>
              </w:rPr>
              <w:t>functions and practices for</w:t>
            </w:r>
            <w:r w:rsidR="005D5B76">
              <w:rPr>
                <w:rStyle w:val="normaltextrun"/>
                <w:rFonts w:asciiTheme="minorHAnsi" w:hAnsiTheme="minorHAnsi" w:cstheme="minorHAnsi"/>
                <w:shd w:val="clear" w:color="auto" w:fill="FFFFFF"/>
                <w:lang w:val="en-GB"/>
              </w:rPr>
              <w:t xml:space="preserve"> including </w:t>
            </w:r>
            <w:r w:rsidR="007C271D" w:rsidRPr="00DA6034">
              <w:rPr>
                <w:rStyle w:val="normaltextrun"/>
                <w:rFonts w:asciiTheme="minorHAnsi" w:hAnsiTheme="minorHAnsi" w:cstheme="minorHAnsi"/>
                <w:shd w:val="clear" w:color="auto" w:fill="FFFFFF"/>
                <w:lang w:val="en-GB"/>
              </w:rPr>
              <w:t xml:space="preserve">children with disabilities education in mainstream schools and their natural environment, including the provision of AT, as well as to increase competences of other actors relevant to AT provision and enhanced support to children through resource </w:t>
            </w:r>
            <w:r w:rsidR="00EC728B">
              <w:rPr>
                <w:rStyle w:val="normaltextrun"/>
                <w:rFonts w:asciiTheme="minorHAnsi" w:hAnsiTheme="minorHAnsi" w:cstheme="minorHAnsi"/>
                <w:shd w:val="clear" w:color="auto" w:fill="FFFFFF"/>
                <w:lang w:val="en-GB"/>
              </w:rPr>
              <w:t>centre</w:t>
            </w:r>
            <w:r w:rsidR="007C271D" w:rsidRPr="00DA6034">
              <w:rPr>
                <w:rStyle w:val="normaltextrun"/>
                <w:rFonts w:asciiTheme="minorHAnsi" w:hAnsiTheme="minorHAnsi" w:cstheme="minorHAnsi"/>
                <w:shd w:val="clear" w:color="auto" w:fill="FFFFFF"/>
                <w:lang w:val="en-GB"/>
              </w:rPr>
              <w:t>s’ functions</w:t>
            </w:r>
            <w:r w:rsidR="00DD0591">
              <w:rPr>
                <w:rStyle w:val="normaltextrun"/>
                <w:rFonts w:asciiTheme="minorHAnsi" w:hAnsiTheme="minorHAnsi" w:cstheme="minorHAnsi"/>
                <w:shd w:val="clear" w:color="auto" w:fill="FFFFFF"/>
                <w:lang w:val="en-GB"/>
              </w:rPr>
              <w:t>, such as intersectoral committees and mainstream schools</w:t>
            </w:r>
            <w:r w:rsidR="007C271D" w:rsidRPr="00DA6034">
              <w:rPr>
                <w:rStyle w:val="normaltextrun"/>
                <w:rFonts w:asciiTheme="minorHAnsi" w:hAnsiTheme="minorHAnsi" w:cstheme="minorHAnsi"/>
                <w:shd w:val="clear" w:color="auto" w:fill="FFFFFF"/>
                <w:lang w:val="en-GB"/>
              </w:rPr>
              <w:t xml:space="preserve">.  </w:t>
            </w:r>
            <w:r w:rsidRPr="00DA6034">
              <w:rPr>
                <w:rStyle w:val="normaltextrun"/>
                <w:rFonts w:asciiTheme="minorHAnsi" w:hAnsiTheme="minorHAnsi" w:cstheme="minorHAnsi"/>
                <w:shd w:val="clear" w:color="auto" w:fill="FFFFFF"/>
                <w:lang w:val="en-GB"/>
              </w:rPr>
              <w:t xml:space="preserve"> </w:t>
            </w:r>
          </w:p>
        </w:tc>
      </w:tr>
      <w:tr w:rsidR="00895481" w:rsidRPr="00DA6034" w14:paraId="4C841F10" w14:textId="77777777" w:rsidTr="7B66FCA3">
        <w:trPr>
          <w:gridBefore w:val="1"/>
          <w:wBefore w:w="13" w:type="dxa"/>
          <w:trHeight w:val="1077"/>
        </w:trPr>
        <w:tc>
          <w:tcPr>
            <w:tcW w:w="10517" w:type="dxa"/>
            <w:gridSpan w:val="2"/>
            <w:shd w:val="clear" w:color="auto" w:fill="auto"/>
            <w:noWrap/>
          </w:tcPr>
          <w:p w14:paraId="7C21E6D3" w14:textId="107022C8" w:rsidR="00D427FD" w:rsidRPr="00DA6034" w:rsidRDefault="00BA2CC9" w:rsidP="00145383">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Work Assignments and Deliverables</w:t>
            </w:r>
          </w:p>
          <w:p w14:paraId="4BF30457" w14:textId="5E774907" w:rsidR="00E12ED4" w:rsidRPr="00DA6034" w:rsidRDefault="00E12ED4" w:rsidP="00E12ED4">
            <w:pPr>
              <w:jc w:val="both"/>
              <w:rPr>
                <w:rFonts w:asciiTheme="minorHAnsi" w:hAnsiTheme="minorHAnsi" w:cstheme="minorHAnsi"/>
                <w:lang w:val="en-GB"/>
              </w:rPr>
            </w:pPr>
            <w:r w:rsidRPr="00DA6034">
              <w:rPr>
                <w:rFonts w:asciiTheme="minorHAnsi" w:hAnsiTheme="minorHAnsi" w:cstheme="minorHAnsi"/>
                <w:lang w:val="en-GB"/>
              </w:rPr>
              <w:t>The assignment</w:t>
            </w:r>
            <w:r w:rsidR="00BF5A61" w:rsidRPr="00DA6034">
              <w:rPr>
                <w:rFonts w:asciiTheme="minorHAnsi" w:hAnsiTheme="minorHAnsi" w:cstheme="minorHAnsi"/>
                <w:lang w:val="en-GB"/>
              </w:rPr>
              <w:t xml:space="preserve"> is</w:t>
            </w:r>
            <w:r w:rsidRPr="00DA6034">
              <w:rPr>
                <w:rFonts w:asciiTheme="minorHAnsi" w:hAnsiTheme="minorHAnsi" w:cstheme="minorHAnsi"/>
                <w:lang w:val="en-GB"/>
              </w:rPr>
              <w:t xml:space="preserve"> to support the development of </w:t>
            </w:r>
            <w:r w:rsidR="00682D22" w:rsidRPr="00DA6034">
              <w:rPr>
                <w:rFonts w:asciiTheme="minorHAnsi" w:hAnsiTheme="minorHAnsi" w:cstheme="minorHAnsi"/>
                <w:lang w:val="en-GB"/>
              </w:rPr>
              <w:t>RC</w:t>
            </w:r>
            <w:r w:rsidR="00BF5A61" w:rsidRPr="00DA6034">
              <w:rPr>
                <w:rFonts w:asciiTheme="minorHAnsi" w:hAnsiTheme="minorHAnsi" w:cstheme="minorHAnsi"/>
                <w:lang w:val="en-GB"/>
              </w:rPr>
              <w:t>s’</w:t>
            </w:r>
            <w:r w:rsidRPr="00DA6034">
              <w:rPr>
                <w:rFonts w:asciiTheme="minorHAnsi" w:hAnsiTheme="minorHAnsi" w:cstheme="minorHAnsi"/>
                <w:lang w:val="en-GB"/>
              </w:rPr>
              <w:t xml:space="preserve"> functions</w:t>
            </w:r>
            <w:r w:rsidR="00BF5A61" w:rsidRPr="00DA6034">
              <w:rPr>
                <w:rFonts w:asciiTheme="minorHAnsi" w:hAnsiTheme="minorHAnsi" w:cstheme="minorHAnsi"/>
                <w:lang w:val="en-GB"/>
              </w:rPr>
              <w:t xml:space="preserve"> and practices</w:t>
            </w:r>
            <w:r w:rsidRPr="00DA6034">
              <w:rPr>
                <w:rFonts w:asciiTheme="minorHAnsi" w:hAnsiTheme="minorHAnsi" w:cstheme="minorHAnsi"/>
                <w:lang w:val="en-GB"/>
              </w:rPr>
              <w:t xml:space="preserve"> as support to </w:t>
            </w:r>
            <w:r w:rsidR="00866F5D">
              <w:rPr>
                <w:rFonts w:asciiTheme="minorHAnsi" w:hAnsiTheme="minorHAnsi" w:cstheme="minorHAnsi"/>
                <w:lang w:val="en-GB"/>
              </w:rPr>
              <w:t xml:space="preserve">the </w:t>
            </w:r>
            <w:r w:rsidRPr="00DA6034">
              <w:rPr>
                <w:rFonts w:asciiTheme="minorHAnsi" w:hAnsiTheme="minorHAnsi" w:cstheme="minorHAnsi"/>
                <w:lang w:val="en-GB"/>
              </w:rPr>
              <w:t>learning of children with disabilities,</w:t>
            </w:r>
            <w:r w:rsidR="00B351F4" w:rsidRPr="00DA6034">
              <w:rPr>
                <w:rFonts w:asciiTheme="minorHAnsi" w:hAnsiTheme="minorHAnsi" w:cstheme="minorHAnsi"/>
                <w:lang w:val="en-GB"/>
              </w:rPr>
              <w:t xml:space="preserve"> capacity building of </w:t>
            </w:r>
            <w:r w:rsidR="00682D22" w:rsidRPr="00DA6034">
              <w:rPr>
                <w:rFonts w:asciiTheme="minorHAnsi" w:hAnsiTheme="minorHAnsi" w:cstheme="minorHAnsi"/>
                <w:lang w:val="en-GB"/>
              </w:rPr>
              <w:t>RCs’</w:t>
            </w:r>
            <w:r w:rsidR="00B351F4" w:rsidRPr="00DA6034">
              <w:rPr>
                <w:rFonts w:asciiTheme="minorHAnsi" w:hAnsiTheme="minorHAnsi" w:cstheme="minorHAnsi"/>
                <w:lang w:val="en-GB"/>
              </w:rPr>
              <w:t xml:space="preserve"> staff and members of intersectoral committees (ISCs)</w:t>
            </w:r>
            <w:r w:rsidR="00682D22" w:rsidRPr="00DA6034">
              <w:rPr>
                <w:rFonts w:asciiTheme="minorHAnsi" w:hAnsiTheme="minorHAnsi" w:cstheme="minorHAnsi"/>
                <w:lang w:val="en-GB"/>
              </w:rPr>
              <w:t>,</w:t>
            </w:r>
            <w:r w:rsidR="007F2293" w:rsidRPr="00DA6034">
              <w:rPr>
                <w:rFonts w:asciiTheme="minorHAnsi" w:hAnsiTheme="minorHAnsi" w:cstheme="minorHAnsi"/>
                <w:lang w:val="en-GB"/>
              </w:rPr>
              <w:t xml:space="preserve"> relevant to the functions, </w:t>
            </w:r>
            <w:r w:rsidR="00682D22" w:rsidRPr="00DA6034">
              <w:rPr>
                <w:rFonts w:asciiTheme="minorHAnsi" w:hAnsiTheme="minorHAnsi" w:cstheme="minorHAnsi"/>
                <w:lang w:val="en-GB"/>
              </w:rPr>
              <w:t>and practices of RC</w:t>
            </w:r>
            <w:r w:rsidR="00E64FAA">
              <w:rPr>
                <w:rFonts w:asciiTheme="minorHAnsi" w:hAnsiTheme="minorHAnsi" w:cstheme="minorHAnsi"/>
                <w:lang w:val="en-GB"/>
              </w:rPr>
              <w:t xml:space="preserve">, including the </w:t>
            </w:r>
            <w:r w:rsidR="00682D22" w:rsidRPr="00DA6034">
              <w:rPr>
                <w:rFonts w:asciiTheme="minorHAnsi" w:hAnsiTheme="minorHAnsi" w:cstheme="minorHAnsi"/>
                <w:lang w:val="en-GB"/>
              </w:rPr>
              <w:t>provision of AT,</w:t>
            </w:r>
            <w:r w:rsidRPr="00DA6034">
              <w:rPr>
                <w:rFonts w:asciiTheme="minorHAnsi" w:hAnsiTheme="minorHAnsi" w:cstheme="minorHAnsi"/>
                <w:lang w:val="en-GB"/>
              </w:rPr>
              <w:t xml:space="preserve"> development of online AT catalogue, </w:t>
            </w:r>
            <w:r w:rsidR="00E64FAA">
              <w:rPr>
                <w:rFonts w:asciiTheme="minorHAnsi" w:hAnsiTheme="minorHAnsi" w:cstheme="minorHAnsi"/>
                <w:lang w:val="en-GB"/>
              </w:rPr>
              <w:t xml:space="preserve">undertaking </w:t>
            </w:r>
            <w:r w:rsidRPr="00DA6034">
              <w:rPr>
                <w:rFonts w:asciiTheme="minorHAnsi" w:hAnsiTheme="minorHAnsi" w:cstheme="minorHAnsi"/>
                <w:lang w:val="en-GB"/>
              </w:rPr>
              <w:t xml:space="preserve">Feasibility Study on establishment of the </w:t>
            </w:r>
            <w:r w:rsidR="00682D22" w:rsidRPr="00DA6034">
              <w:rPr>
                <w:rFonts w:asciiTheme="minorHAnsi" w:hAnsiTheme="minorHAnsi" w:cstheme="minorHAnsi"/>
                <w:lang w:val="en-GB"/>
              </w:rPr>
              <w:t>N</w:t>
            </w:r>
            <w:r w:rsidRPr="00DA6034">
              <w:rPr>
                <w:rFonts w:asciiTheme="minorHAnsi" w:hAnsiTheme="minorHAnsi" w:cstheme="minorHAnsi"/>
                <w:lang w:val="en-GB"/>
              </w:rPr>
              <w:t>ational</w:t>
            </w:r>
            <w:r w:rsidR="00682D22" w:rsidRPr="00DA6034">
              <w:rPr>
                <w:rFonts w:asciiTheme="minorHAnsi" w:hAnsiTheme="minorHAnsi" w:cstheme="minorHAnsi"/>
                <w:lang w:val="en-GB"/>
              </w:rPr>
              <w:t xml:space="preserve"> </w:t>
            </w:r>
            <w:r w:rsidR="00EC728B">
              <w:rPr>
                <w:rFonts w:asciiTheme="minorHAnsi" w:hAnsiTheme="minorHAnsi" w:cstheme="minorHAnsi"/>
                <w:lang w:val="en-GB"/>
              </w:rPr>
              <w:t>Centre</w:t>
            </w:r>
            <w:r w:rsidR="00682D22" w:rsidRPr="00DA6034">
              <w:rPr>
                <w:rFonts w:asciiTheme="minorHAnsi" w:hAnsiTheme="minorHAnsi" w:cstheme="minorHAnsi"/>
                <w:lang w:val="en-GB"/>
              </w:rPr>
              <w:t xml:space="preserve"> for</w:t>
            </w:r>
            <w:r w:rsidRPr="00DA6034">
              <w:rPr>
                <w:rFonts w:asciiTheme="minorHAnsi" w:hAnsiTheme="minorHAnsi" w:cstheme="minorHAnsi"/>
                <w:lang w:val="en-GB"/>
              </w:rPr>
              <w:t xml:space="preserve"> AT, and the </w:t>
            </w:r>
            <w:r w:rsidR="00E64FAA">
              <w:rPr>
                <w:rFonts w:asciiTheme="minorHAnsi" w:hAnsiTheme="minorHAnsi" w:cstheme="minorHAnsi"/>
                <w:lang w:val="en-GB"/>
              </w:rPr>
              <w:t xml:space="preserve">national </w:t>
            </w:r>
            <w:r w:rsidRPr="00DA6034">
              <w:rPr>
                <w:rFonts w:asciiTheme="minorHAnsi" w:hAnsiTheme="minorHAnsi" w:cstheme="minorHAnsi"/>
                <w:lang w:val="en-GB"/>
              </w:rPr>
              <w:t>model of financing of AT provision and management.</w:t>
            </w:r>
          </w:p>
          <w:p w14:paraId="0E6B5EC7" w14:textId="77777777" w:rsidR="00E12ED4" w:rsidRPr="00DA6034" w:rsidRDefault="00E12ED4" w:rsidP="00E12ED4">
            <w:pPr>
              <w:jc w:val="both"/>
              <w:rPr>
                <w:rFonts w:asciiTheme="minorHAnsi" w:hAnsiTheme="minorHAnsi" w:cstheme="minorHAnsi"/>
                <w:lang w:val="en-GB"/>
              </w:rPr>
            </w:pPr>
          </w:p>
          <w:p w14:paraId="44FA6C93" w14:textId="5BFC21D0" w:rsidR="00E12ED4" w:rsidRPr="00DA6034" w:rsidRDefault="00E12ED4" w:rsidP="00E12ED4">
            <w:pPr>
              <w:jc w:val="both"/>
              <w:rPr>
                <w:rStyle w:val="normaltextrun"/>
                <w:rFonts w:asciiTheme="minorHAnsi" w:eastAsia="Times New Roman" w:hAnsiTheme="minorHAnsi" w:cstheme="minorHAnsi"/>
                <w:color w:val="auto"/>
                <w:lang w:val="en-GB"/>
              </w:rPr>
            </w:pPr>
            <w:r w:rsidRPr="00DA6034">
              <w:rPr>
                <w:rFonts w:asciiTheme="minorHAnsi" w:hAnsiTheme="minorHAnsi" w:cstheme="minorHAnsi"/>
                <w:lang w:val="en-GB"/>
              </w:rPr>
              <w:t xml:space="preserve">The first component of the assignment is to provide support to at least </w:t>
            </w:r>
            <w:r w:rsidR="00EC728B">
              <w:rPr>
                <w:rFonts w:asciiTheme="minorHAnsi" w:hAnsiTheme="minorHAnsi" w:cstheme="minorHAnsi"/>
                <w:lang w:val="en-GB"/>
              </w:rPr>
              <w:t>ten</w:t>
            </w:r>
            <w:r w:rsidR="00682D22" w:rsidRPr="00DA6034">
              <w:rPr>
                <w:rFonts w:asciiTheme="minorHAnsi" w:hAnsiTheme="minorHAnsi" w:cstheme="minorHAnsi"/>
                <w:lang w:val="en-GB"/>
              </w:rPr>
              <w:t xml:space="preserve"> RCs </w:t>
            </w:r>
            <w:r w:rsidRPr="00DA6034">
              <w:rPr>
                <w:rFonts w:asciiTheme="minorHAnsi" w:hAnsiTheme="minorHAnsi" w:cstheme="minorHAnsi"/>
                <w:lang w:val="en-GB"/>
              </w:rPr>
              <w:t xml:space="preserve">to develop diverse functions and practices </w:t>
            </w:r>
            <w:r w:rsidR="00867CB2">
              <w:rPr>
                <w:rFonts w:asciiTheme="minorHAnsi" w:hAnsiTheme="minorHAnsi" w:cstheme="minorHAnsi"/>
                <w:lang w:val="en-GB"/>
              </w:rPr>
              <w:t>in</w:t>
            </w:r>
            <w:r w:rsidR="0048374C">
              <w:rPr>
                <w:rFonts w:asciiTheme="minorHAnsi" w:hAnsiTheme="minorHAnsi" w:cstheme="minorHAnsi"/>
                <w:lang w:val="en-GB"/>
              </w:rPr>
              <w:t xml:space="preserve"> </w:t>
            </w:r>
            <w:r w:rsidRPr="00DA6034">
              <w:rPr>
                <w:rFonts w:asciiTheme="minorHAnsi" w:hAnsiTheme="minorHAnsi" w:cstheme="minorHAnsi"/>
                <w:lang w:val="en-GB"/>
              </w:rPr>
              <w:t>support to</w:t>
            </w:r>
            <w:r w:rsidR="0048374C">
              <w:rPr>
                <w:rFonts w:asciiTheme="minorHAnsi" w:hAnsiTheme="minorHAnsi" w:cstheme="minorHAnsi"/>
                <w:lang w:val="en-GB"/>
              </w:rPr>
              <w:t xml:space="preserve"> the</w:t>
            </w:r>
            <w:r w:rsidRPr="00DA6034">
              <w:rPr>
                <w:rFonts w:asciiTheme="minorHAnsi" w:hAnsiTheme="minorHAnsi" w:cstheme="minorHAnsi"/>
                <w:lang w:val="en-GB"/>
              </w:rPr>
              <w:t xml:space="preserve"> learning of children in need of additional support in mainstream education settings. This will include development of workload analysis, assessment of needs of RC</w:t>
            </w:r>
            <w:r w:rsidR="00682D22" w:rsidRPr="00DA6034">
              <w:rPr>
                <w:rFonts w:asciiTheme="minorHAnsi" w:hAnsiTheme="minorHAnsi" w:cstheme="minorHAnsi"/>
                <w:lang w:val="en-GB"/>
              </w:rPr>
              <w:t>s’</w:t>
            </w:r>
            <w:r w:rsidRPr="00DA6034">
              <w:rPr>
                <w:rFonts w:asciiTheme="minorHAnsi" w:hAnsiTheme="minorHAnsi" w:cstheme="minorHAnsi"/>
                <w:lang w:val="en-GB"/>
              </w:rPr>
              <w:t xml:space="preserve"> staff in terms of their competences, development of working protocols and AT </w:t>
            </w:r>
            <w:r w:rsidR="00065F6E" w:rsidRPr="00DA6034">
              <w:rPr>
                <w:rFonts w:asciiTheme="minorHAnsi" w:hAnsiTheme="minorHAnsi" w:cstheme="minorHAnsi"/>
                <w:lang w:val="en-GB"/>
              </w:rPr>
              <w:t xml:space="preserve">provision and </w:t>
            </w:r>
            <w:r w:rsidRPr="00DA6034">
              <w:rPr>
                <w:rFonts w:asciiTheme="minorHAnsi" w:hAnsiTheme="minorHAnsi" w:cstheme="minorHAnsi"/>
                <w:lang w:val="en-GB"/>
              </w:rPr>
              <w:t xml:space="preserve">management procedures, and development and delivery of comprehensive capacity building program to </w:t>
            </w:r>
            <w:r w:rsidR="00065F6E" w:rsidRPr="00DA6034">
              <w:rPr>
                <w:rFonts w:asciiTheme="minorHAnsi" w:hAnsiTheme="minorHAnsi" w:cstheme="minorHAnsi"/>
                <w:lang w:val="en-GB"/>
              </w:rPr>
              <w:t>RCs</w:t>
            </w:r>
            <w:r w:rsidR="00EC728B">
              <w:rPr>
                <w:rFonts w:asciiTheme="minorHAnsi" w:hAnsiTheme="minorHAnsi" w:cstheme="minorHAnsi"/>
                <w:lang w:val="en-GB"/>
              </w:rPr>
              <w:t xml:space="preserve"> and</w:t>
            </w:r>
            <w:r w:rsidR="00065F6E" w:rsidRPr="00DA6034">
              <w:rPr>
                <w:rFonts w:asciiTheme="minorHAnsi" w:hAnsiTheme="minorHAnsi" w:cstheme="minorHAnsi"/>
                <w:lang w:val="en-GB"/>
              </w:rPr>
              <w:t xml:space="preserve"> </w:t>
            </w:r>
            <w:r w:rsidRPr="00DA6034">
              <w:rPr>
                <w:rFonts w:asciiTheme="minorHAnsi" w:hAnsiTheme="minorHAnsi" w:cstheme="minorHAnsi"/>
                <w:lang w:val="en-GB"/>
              </w:rPr>
              <w:t>(including on planning, development, monitoring the usage of AT, identification of needs and matching with AT, assessment of relevance and support to  users - children, students and adults - and to their parents and teachers for appropriate usage of AT…)</w:t>
            </w:r>
            <w:r w:rsidR="00EC728B">
              <w:rPr>
                <w:rFonts w:asciiTheme="minorHAnsi" w:hAnsiTheme="minorHAnsi" w:cstheme="minorHAnsi"/>
                <w:lang w:val="en-GB"/>
              </w:rPr>
              <w:t xml:space="preserve"> and for ISCs (AT solutions, referral mechanism, trends in area of AT, ICT in the role of IT etc)</w:t>
            </w:r>
            <w:r w:rsidRPr="00DA6034">
              <w:rPr>
                <w:rFonts w:asciiTheme="minorHAnsi" w:hAnsiTheme="minorHAnsi" w:cstheme="minorHAnsi"/>
                <w:lang w:val="en-GB"/>
              </w:rPr>
              <w:t xml:space="preserve">.  One of the elements should also include the support for the development of communication and promotion plan of the RCs, as well as operational plans for 3 </w:t>
            </w:r>
            <w:r w:rsidRPr="00DA6034">
              <w:rPr>
                <w:rStyle w:val="normaltextrun"/>
                <w:rFonts w:asciiTheme="minorHAnsi" w:eastAsia="Times New Roman" w:hAnsiTheme="minorHAnsi" w:cstheme="minorHAnsi"/>
                <w:color w:val="auto"/>
                <w:lang w:val="en-GB"/>
              </w:rPr>
              <w:t xml:space="preserve">RCs that will receive grants to further develop their functions necessary for the provision of support to schools, teachers, learners and their parents. </w:t>
            </w:r>
            <w:r w:rsidR="00AE3949" w:rsidRPr="00DA6034">
              <w:rPr>
                <w:rStyle w:val="normaltextrun"/>
                <w:rFonts w:asciiTheme="minorHAnsi" w:eastAsia="Times New Roman" w:hAnsiTheme="minorHAnsi" w:cstheme="minorHAnsi"/>
                <w:color w:val="auto"/>
                <w:lang w:val="en-GB"/>
              </w:rPr>
              <w:t xml:space="preserve">This component also includes development of capacity building program for </w:t>
            </w:r>
            <w:r w:rsidR="00B303BF" w:rsidRPr="00DA6034">
              <w:rPr>
                <w:rStyle w:val="normaltextrun"/>
                <w:rFonts w:asciiTheme="minorHAnsi" w:eastAsia="Times New Roman" w:hAnsiTheme="minorHAnsi" w:cstheme="minorHAnsi"/>
                <w:color w:val="auto"/>
                <w:lang w:val="en-GB"/>
              </w:rPr>
              <w:t xml:space="preserve">members of </w:t>
            </w:r>
            <w:r w:rsidR="00AE3949" w:rsidRPr="00DA6034">
              <w:rPr>
                <w:rFonts w:asciiTheme="minorHAnsi" w:hAnsiTheme="minorHAnsi" w:cstheme="minorHAnsi"/>
                <w:lang w:val="en-GB"/>
              </w:rPr>
              <w:t>ISCs</w:t>
            </w:r>
            <w:r w:rsidR="00B303BF" w:rsidRPr="00DA6034">
              <w:rPr>
                <w:rFonts w:asciiTheme="minorHAnsi" w:hAnsiTheme="minorHAnsi" w:cstheme="minorHAnsi"/>
                <w:lang w:val="en-GB"/>
              </w:rPr>
              <w:t xml:space="preserve">, </w:t>
            </w:r>
            <w:r w:rsidR="00AE3949" w:rsidRPr="00DA6034">
              <w:rPr>
                <w:rFonts w:asciiTheme="minorHAnsi" w:hAnsiTheme="minorHAnsi" w:cstheme="minorHAnsi"/>
                <w:lang w:val="en-GB"/>
              </w:rPr>
              <w:t>relevant to assessment of the needs of children in terms of AT and recommendations of most appropriate AT support</w:t>
            </w:r>
            <w:r w:rsidR="00B303BF" w:rsidRPr="00DA6034">
              <w:rPr>
                <w:rFonts w:asciiTheme="minorHAnsi" w:hAnsiTheme="minorHAnsi" w:cstheme="minorHAnsi"/>
                <w:lang w:val="en-GB"/>
              </w:rPr>
              <w:t>.</w:t>
            </w:r>
          </w:p>
          <w:p w14:paraId="56241D9D" w14:textId="77777777" w:rsidR="00E12ED4" w:rsidRPr="00DA6034" w:rsidRDefault="00E12ED4" w:rsidP="00E12ED4">
            <w:pPr>
              <w:jc w:val="both"/>
              <w:rPr>
                <w:rStyle w:val="normaltextrun"/>
                <w:rFonts w:asciiTheme="minorHAnsi" w:eastAsia="Times New Roman" w:hAnsiTheme="minorHAnsi" w:cstheme="minorHAnsi"/>
                <w:color w:val="auto"/>
                <w:lang w:val="en-GB"/>
              </w:rPr>
            </w:pPr>
          </w:p>
          <w:p w14:paraId="4291048C" w14:textId="71AAE4AB" w:rsidR="00E12ED4" w:rsidRPr="00DA6034" w:rsidRDefault="00E12ED4" w:rsidP="00E12ED4">
            <w:pPr>
              <w:jc w:val="both"/>
              <w:rPr>
                <w:rFonts w:asciiTheme="minorHAnsi" w:eastAsia="Times New Roman" w:hAnsiTheme="minorHAnsi" w:cstheme="minorHAnsi"/>
                <w:color w:val="auto"/>
                <w:lang w:val="en-GB"/>
              </w:rPr>
            </w:pPr>
            <w:r w:rsidRPr="00DA6034">
              <w:rPr>
                <w:rStyle w:val="normaltextrun"/>
                <w:rFonts w:asciiTheme="minorHAnsi" w:hAnsiTheme="minorHAnsi" w:cstheme="minorHAnsi"/>
                <w:lang w:val="en-GB"/>
              </w:rPr>
              <w:t xml:space="preserve">The second component is related to development of web </w:t>
            </w:r>
            <w:r w:rsidR="008E39B5" w:rsidRPr="00DA6034">
              <w:rPr>
                <w:rStyle w:val="normaltextrun"/>
                <w:rFonts w:asciiTheme="minorHAnsi" w:hAnsiTheme="minorHAnsi" w:cstheme="minorHAnsi"/>
                <w:lang w:val="en-GB"/>
              </w:rPr>
              <w:t>platform</w:t>
            </w:r>
            <w:r w:rsidRPr="00DA6034">
              <w:rPr>
                <w:rStyle w:val="normaltextrun"/>
                <w:rFonts w:asciiTheme="minorHAnsi" w:hAnsiTheme="minorHAnsi" w:cstheme="minorHAnsi"/>
                <w:lang w:val="en-GB"/>
              </w:rPr>
              <w:t xml:space="preserve"> of RC </w:t>
            </w:r>
            <w:r w:rsidR="001361FA">
              <w:rPr>
                <w:rStyle w:val="normaltextrun"/>
                <w:rFonts w:asciiTheme="minorHAnsi" w:hAnsiTheme="minorHAnsi" w:cstheme="minorHAnsi"/>
                <w:lang w:val="en-GB"/>
              </w:rPr>
              <w:t xml:space="preserve">with </w:t>
            </w:r>
            <w:r w:rsidRPr="00DA6034">
              <w:rPr>
                <w:rStyle w:val="normaltextrun"/>
                <w:rFonts w:asciiTheme="minorHAnsi" w:hAnsiTheme="minorHAnsi" w:cstheme="minorHAnsi"/>
                <w:lang w:val="en-GB"/>
              </w:rPr>
              <w:t xml:space="preserve">all trainings, materials, relevant resources, as well as online </w:t>
            </w:r>
            <w:r w:rsidR="000D141E" w:rsidRPr="00DA6034">
              <w:rPr>
                <w:rStyle w:val="normaltextrun"/>
                <w:rFonts w:asciiTheme="minorHAnsi" w:hAnsiTheme="minorHAnsi" w:cstheme="minorHAnsi"/>
                <w:lang w:val="en-GB"/>
              </w:rPr>
              <w:t xml:space="preserve">AT </w:t>
            </w:r>
            <w:r w:rsidRPr="00DA6034">
              <w:rPr>
                <w:rStyle w:val="normaltextrun"/>
                <w:rFonts w:asciiTheme="minorHAnsi" w:hAnsiTheme="minorHAnsi" w:cstheme="minorHAnsi"/>
                <w:lang w:val="en-GB"/>
              </w:rPr>
              <w:t xml:space="preserve">catalogue which will be developed in cooperation with the international and national consultants engaged by UNICEF.  The web </w:t>
            </w:r>
            <w:r w:rsidR="008E39B5" w:rsidRPr="00DA6034">
              <w:rPr>
                <w:rStyle w:val="normaltextrun"/>
                <w:rFonts w:asciiTheme="minorHAnsi" w:hAnsiTheme="minorHAnsi" w:cstheme="minorHAnsi"/>
                <w:lang w:val="en-GB"/>
              </w:rPr>
              <w:t>platform</w:t>
            </w:r>
            <w:r w:rsidRPr="00DA6034">
              <w:rPr>
                <w:rStyle w:val="normaltextrun"/>
                <w:rFonts w:asciiTheme="minorHAnsi" w:hAnsiTheme="minorHAnsi" w:cstheme="minorHAnsi"/>
                <w:lang w:val="en-GB"/>
              </w:rPr>
              <w:t xml:space="preserve"> will also serve as </w:t>
            </w:r>
            <w:proofErr w:type="spellStart"/>
            <w:r w:rsidR="000D141E" w:rsidRPr="00DA6034">
              <w:rPr>
                <w:rStyle w:val="normaltextrun"/>
                <w:rFonts w:asciiTheme="minorHAnsi" w:hAnsiTheme="minorHAnsi" w:cstheme="minorHAnsi"/>
                <w:lang w:val="en-GB"/>
              </w:rPr>
              <w:t>a</w:t>
            </w:r>
            <w:proofErr w:type="spellEnd"/>
            <w:r w:rsidR="004864AE">
              <w:rPr>
                <w:rStyle w:val="normaltextrun"/>
                <w:rFonts w:asciiTheme="minorHAnsi" w:hAnsiTheme="minorHAnsi" w:cstheme="minorHAnsi"/>
                <w:lang w:val="en-GB"/>
              </w:rPr>
              <w:t xml:space="preserve"> information resource</w:t>
            </w:r>
            <w:r w:rsidR="000D141E" w:rsidRPr="00DA6034">
              <w:rPr>
                <w:rStyle w:val="normaltextrun"/>
                <w:rFonts w:asciiTheme="minorHAnsi" w:hAnsiTheme="minorHAnsi" w:cstheme="minorHAnsi"/>
                <w:lang w:val="en-GB"/>
              </w:rPr>
              <w:t xml:space="preserve"> </w:t>
            </w:r>
            <w:r w:rsidRPr="00DA6034">
              <w:rPr>
                <w:rStyle w:val="normaltextrun"/>
                <w:rFonts w:asciiTheme="minorHAnsi" w:hAnsiTheme="minorHAnsi" w:cstheme="minorHAnsi"/>
                <w:lang w:val="en-GB"/>
              </w:rPr>
              <w:t>and</w:t>
            </w:r>
            <w:r w:rsidR="00366956" w:rsidRPr="00DA6034">
              <w:rPr>
                <w:rStyle w:val="normaltextrun"/>
                <w:rFonts w:asciiTheme="minorHAnsi" w:hAnsiTheme="minorHAnsi" w:cstheme="minorHAnsi"/>
                <w:lang w:val="en-GB"/>
              </w:rPr>
              <w:t xml:space="preserve"> the space for</w:t>
            </w:r>
            <w:r w:rsidRPr="00DA6034">
              <w:rPr>
                <w:rStyle w:val="normaltextrun"/>
                <w:rFonts w:asciiTheme="minorHAnsi" w:hAnsiTheme="minorHAnsi" w:cstheme="minorHAnsi"/>
                <w:lang w:val="en-GB"/>
              </w:rPr>
              <w:t xml:space="preserve"> horizontal learning and exchange related to AT provision. </w:t>
            </w:r>
          </w:p>
          <w:p w14:paraId="50685A02" w14:textId="77777777" w:rsidR="00E12ED4" w:rsidRPr="00DA6034" w:rsidRDefault="00E12ED4" w:rsidP="00E12ED4">
            <w:pPr>
              <w:jc w:val="both"/>
              <w:rPr>
                <w:rFonts w:asciiTheme="minorHAnsi" w:hAnsiTheme="minorHAnsi" w:cstheme="minorHAnsi"/>
                <w:lang w:val="en-GB"/>
              </w:rPr>
            </w:pPr>
          </w:p>
          <w:p w14:paraId="52B33B87" w14:textId="007AAE54" w:rsidR="0023651A" w:rsidRPr="00DA6034" w:rsidRDefault="00E12ED4" w:rsidP="00E12ED4">
            <w:pPr>
              <w:jc w:val="both"/>
              <w:rPr>
                <w:rFonts w:asciiTheme="minorHAnsi" w:hAnsiTheme="minorHAnsi" w:cstheme="minorHAnsi"/>
                <w:lang w:val="en-GB"/>
              </w:rPr>
            </w:pPr>
            <w:r w:rsidRPr="00DA6034">
              <w:rPr>
                <w:rFonts w:asciiTheme="minorHAnsi" w:hAnsiTheme="minorHAnsi" w:cstheme="minorHAnsi"/>
                <w:lang w:val="en-GB"/>
              </w:rPr>
              <w:t xml:space="preserve">The third part of the assignment is development of Feasibility study for establishing of National Resource Centre for AT as a model of sustainable mechanism for provision and management of AT, as to inform future decisions of the relevant decision makers. The Study should present pros and cons of this solution and inform about its possible functions, organization, legal status, financing, provision of services, availability to children, and other issues. The Study shall take into account </w:t>
            </w:r>
            <w:r w:rsidR="00C81D9A">
              <w:rPr>
                <w:rFonts w:asciiTheme="minorHAnsi" w:hAnsiTheme="minorHAnsi" w:cstheme="minorHAnsi"/>
                <w:lang w:val="en-GB"/>
              </w:rPr>
              <w:t xml:space="preserve">how the National Resource Centre will </w:t>
            </w:r>
            <w:r w:rsidR="005B3905">
              <w:rPr>
                <w:rFonts w:asciiTheme="minorHAnsi" w:hAnsiTheme="minorHAnsi" w:cstheme="minorHAnsi"/>
                <w:lang w:val="en-GB"/>
              </w:rPr>
              <w:t xml:space="preserve">collaborate with </w:t>
            </w:r>
            <w:r w:rsidRPr="00DA6034">
              <w:rPr>
                <w:rFonts w:asciiTheme="minorHAnsi" w:hAnsiTheme="minorHAnsi" w:cstheme="minorHAnsi"/>
                <w:lang w:val="en-GB"/>
              </w:rPr>
              <w:t xml:space="preserve">existing model of resource </w:t>
            </w:r>
            <w:r w:rsidR="00EC728B">
              <w:rPr>
                <w:rFonts w:asciiTheme="minorHAnsi" w:hAnsiTheme="minorHAnsi" w:cstheme="minorHAnsi"/>
                <w:lang w:val="en-GB"/>
              </w:rPr>
              <w:t>centre</w:t>
            </w:r>
            <w:r w:rsidRPr="00DA6034">
              <w:rPr>
                <w:rFonts w:asciiTheme="minorHAnsi" w:hAnsiTheme="minorHAnsi" w:cstheme="minorHAnsi"/>
                <w:lang w:val="en-GB"/>
              </w:rPr>
              <w:t>s</w:t>
            </w:r>
            <w:r w:rsidR="005B3905">
              <w:rPr>
                <w:rFonts w:asciiTheme="minorHAnsi" w:hAnsiTheme="minorHAnsi" w:cstheme="minorHAnsi"/>
                <w:lang w:val="en-GB"/>
              </w:rPr>
              <w:t xml:space="preserve"> for </w:t>
            </w:r>
            <w:r w:rsidR="001F4699">
              <w:rPr>
                <w:rFonts w:asciiTheme="minorHAnsi" w:hAnsiTheme="minorHAnsi" w:cstheme="minorHAnsi"/>
                <w:lang w:val="en-GB"/>
              </w:rPr>
              <w:t>continuous</w:t>
            </w:r>
            <w:r w:rsidR="005B3905">
              <w:rPr>
                <w:rFonts w:asciiTheme="minorHAnsi" w:hAnsiTheme="minorHAnsi" w:cstheme="minorHAnsi"/>
                <w:lang w:val="en-GB"/>
              </w:rPr>
              <w:t xml:space="preserve"> and consistent provision of AT </w:t>
            </w:r>
            <w:r w:rsidR="00EC728B">
              <w:rPr>
                <w:rFonts w:asciiTheme="minorHAnsi" w:hAnsiTheme="minorHAnsi" w:cstheme="minorHAnsi"/>
                <w:lang w:val="en-GB"/>
              </w:rPr>
              <w:t xml:space="preserve">given </w:t>
            </w:r>
            <w:r w:rsidR="00EC728B" w:rsidRPr="00DA6034">
              <w:rPr>
                <w:rFonts w:asciiTheme="minorHAnsi" w:hAnsiTheme="minorHAnsi" w:cstheme="minorHAnsi"/>
                <w:lang w:val="en-GB"/>
              </w:rPr>
              <w:t>that</w:t>
            </w:r>
            <w:r w:rsidRPr="00DA6034">
              <w:rPr>
                <w:rFonts w:asciiTheme="minorHAnsi" w:hAnsiTheme="minorHAnsi" w:cstheme="minorHAnsi"/>
                <w:lang w:val="en-GB"/>
              </w:rPr>
              <w:t xml:space="preserve"> </w:t>
            </w:r>
            <w:r w:rsidR="00D644B7">
              <w:rPr>
                <w:rFonts w:asciiTheme="minorHAnsi" w:hAnsiTheme="minorHAnsi" w:cstheme="minorHAnsi"/>
                <w:lang w:val="en-GB"/>
              </w:rPr>
              <w:t xml:space="preserve">the </w:t>
            </w:r>
            <w:r w:rsidRPr="00DA6034">
              <w:rPr>
                <w:rFonts w:asciiTheme="minorHAnsi" w:hAnsiTheme="minorHAnsi" w:cstheme="minorHAnsi"/>
                <w:lang w:val="en-GB"/>
              </w:rPr>
              <w:t xml:space="preserve">resource </w:t>
            </w:r>
            <w:r w:rsidR="00EC728B">
              <w:rPr>
                <w:rFonts w:asciiTheme="minorHAnsi" w:hAnsiTheme="minorHAnsi" w:cstheme="minorHAnsi"/>
                <w:lang w:val="en-GB"/>
              </w:rPr>
              <w:t>centre</w:t>
            </w:r>
            <w:r w:rsidRPr="00DA6034">
              <w:rPr>
                <w:rFonts w:asciiTheme="minorHAnsi" w:hAnsiTheme="minorHAnsi" w:cstheme="minorHAnsi"/>
                <w:lang w:val="en-GB"/>
              </w:rPr>
              <w:t xml:space="preserve">s are </w:t>
            </w:r>
            <w:r w:rsidR="00D644B7">
              <w:rPr>
                <w:rFonts w:asciiTheme="minorHAnsi" w:hAnsiTheme="minorHAnsi" w:cstheme="minorHAnsi"/>
                <w:lang w:val="en-GB"/>
              </w:rPr>
              <w:t xml:space="preserve">part of </w:t>
            </w:r>
            <w:r w:rsidRPr="00DA6034">
              <w:rPr>
                <w:rFonts w:asciiTheme="minorHAnsi" w:hAnsiTheme="minorHAnsi" w:cstheme="minorHAnsi"/>
                <w:lang w:val="en-GB"/>
              </w:rPr>
              <w:t xml:space="preserve">existing education institutions which, in addition to their main activity (education), </w:t>
            </w:r>
            <w:r w:rsidR="00366956" w:rsidRPr="00DA6034">
              <w:rPr>
                <w:rFonts w:asciiTheme="minorHAnsi" w:hAnsiTheme="minorHAnsi" w:cstheme="minorHAnsi"/>
                <w:lang w:val="en-GB"/>
              </w:rPr>
              <w:t xml:space="preserve">provide services of the </w:t>
            </w:r>
            <w:r w:rsidRPr="00DA6034">
              <w:rPr>
                <w:rFonts w:asciiTheme="minorHAnsi" w:hAnsiTheme="minorHAnsi" w:cstheme="minorHAnsi"/>
                <w:lang w:val="en-GB"/>
              </w:rPr>
              <w:t xml:space="preserve">Resource </w:t>
            </w:r>
            <w:r w:rsidR="00EC728B">
              <w:rPr>
                <w:rFonts w:asciiTheme="minorHAnsi" w:hAnsiTheme="minorHAnsi" w:cstheme="minorHAnsi"/>
                <w:lang w:val="en-GB"/>
              </w:rPr>
              <w:t>centre</w:t>
            </w:r>
            <w:r w:rsidRPr="00DA6034">
              <w:rPr>
                <w:rFonts w:asciiTheme="minorHAnsi" w:hAnsiTheme="minorHAnsi" w:cstheme="minorHAnsi"/>
                <w:lang w:val="en-GB"/>
              </w:rPr>
              <w:t>. The Study should compare this model with the</w:t>
            </w:r>
            <w:r w:rsidR="005D5667" w:rsidRPr="00DA6034">
              <w:rPr>
                <w:rFonts w:asciiTheme="minorHAnsi" w:hAnsiTheme="minorHAnsi" w:cstheme="minorHAnsi"/>
                <w:lang w:val="en-GB"/>
              </w:rPr>
              <w:t xml:space="preserve"> </w:t>
            </w:r>
            <w:r w:rsidRPr="00DA6034">
              <w:rPr>
                <w:rFonts w:asciiTheme="minorHAnsi" w:hAnsiTheme="minorHAnsi" w:cstheme="minorHAnsi"/>
                <w:lang w:val="en-GB"/>
              </w:rPr>
              <w:t xml:space="preserve">option of establishment of the National AT </w:t>
            </w:r>
            <w:r w:rsidR="00EC728B">
              <w:rPr>
                <w:rFonts w:asciiTheme="minorHAnsi" w:hAnsiTheme="minorHAnsi" w:cstheme="minorHAnsi"/>
                <w:lang w:val="en-GB"/>
              </w:rPr>
              <w:t>centre</w:t>
            </w:r>
            <w:r w:rsidRPr="00DA6034">
              <w:rPr>
                <w:rFonts w:asciiTheme="minorHAnsi" w:hAnsiTheme="minorHAnsi" w:cstheme="minorHAnsi"/>
                <w:lang w:val="en-GB"/>
              </w:rPr>
              <w:t xml:space="preserve"> as an independent entity and central national institution for provision and management of AT.  </w:t>
            </w:r>
          </w:p>
          <w:p w14:paraId="27A98D4C" w14:textId="77777777" w:rsidR="0023651A" w:rsidRPr="00DA6034" w:rsidRDefault="0023651A" w:rsidP="00E12ED4">
            <w:pPr>
              <w:jc w:val="both"/>
              <w:rPr>
                <w:rFonts w:asciiTheme="minorHAnsi" w:hAnsiTheme="minorHAnsi" w:cstheme="minorHAnsi"/>
                <w:lang w:val="en-GB"/>
              </w:rPr>
            </w:pPr>
          </w:p>
          <w:p w14:paraId="57B674CC" w14:textId="1B5FF678" w:rsidR="00CC487A" w:rsidRPr="00DA6034" w:rsidRDefault="0023651A" w:rsidP="00E12ED4">
            <w:pPr>
              <w:jc w:val="both"/>
              <w:rPr>
                <w:rFonts w:asciiTheme="minorHAnsi" w:hAnsiTheme="minorHAnsi" w:cstheme="minorHAnsi"/>
                <w:lang w:val="en-GB"/>
              </w:rPr>
            </w:pPr>
            <w:r w:rsidRPr="00DA6034">
              <w:rPr>
                <w:rFonts w:asciiTheme="minorHAnsi" w:hAnsiTheme="minorHAnsi" w:cstheme="minorHAnsi"/>
                <w:lang w:val="en-GB"/>
              </w:rPr>
              <w:lastRenderedPageBreak/>
              <w:t>The fourth component is development of the financing model(s) of AT provision and management as to provide sustainable and effective procurement, provision and management of AT support</w:t>
            </w:r>
            <w:r w:rsidR="00035AD9" w:rsidRPr="00DA6034">
              <w:rPr>
                <w:rFonts w:asciiTheme="minorHAnsi" w:hAnsiTheme="minorHAnsi" w:cstheme="minorHAnsi"/>
                <w:lang w:val="en-GB"/>
              </w:rPr>
              <w:t xml:space="preserve">, and </w:t>
            </w:r>
            <w:r w:rsidR="00CC487A" w:rsidRPr="00DA6034">
              <w:rPr>
                <w:rFonts w:asciiTheme="minorHAnsi" w:eastAsia="Arial Unicode MS" w:hAnsiTheme="minorHAnsi" w:cstheme="minorHAnsi"/>
                <w:color w:val="auto"/>
                <w:lang w:val="en-GB"/>
              </w:rPr>
              <w:t>legal basis for the future financing, maintenance and use of AT.</w:t>
            </w:r>
          </w:p>
          <w:p w14:paraId="198D5579" w14:textId="3BE98372" w:rsidR="00B04C6B" w:rsidRPr="00DA6034" w:rsidRDefault="00B04C6B" w:rsidP="00145383">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 xml:space="preserve">Task 1: </w:t>
            </w:r>
            <w:r w:rsidR="00E902C2">
              <w:rPr>
                <w:rFonts w:asciiTheme="minorHAnsi" w:eastAsia="Arial Unicode MS" w:hAnsiTheme="minorHAnsi" w:cstheme="minorHAnsi"/>
                <w:b/>
                <w:color w:val="auto"/>
                <w:lang w:val="en-GB"/>
              </w:rPr>
              <w:t xml:space="preserve"> Preparation of </w:t>
            </w:r>
            <w:r w:rsidR="00EC728B">
              <w:rPr>
                <w:rFonts w:asciiTheme="minorHAnsi" w:eastAsia="Arial Unicode MS" w:hAnsiTheme="minorHAnsi" w:cstheme="minorHAnsi"/>
                <w:b/>
                <w:color w:val="auto"/>
                <w:lang w:val="en-GB"/>
              </w:rPr>
              <w:t>the</w:t>
            </w:r>
            <w:r w:rsidR="00EC728B" w:rsidRPr="00DA6034">
              <w:rPr>
                <w:rFonts w:asciiTheme="minorHAnsi" w:eastAsia="Arial Unicode MS" w:hAnsiTheme="minorHAnsi" w:cstheme="minorHAnsi"/>
                <w:b/>
                <w:color w:val="auto"/>
                <w:lang w:val="en-GB"/>
              </w:rPr>
              <w:t xml:space="preserve"> Inception</w:t>
            </w:r>
            <w:r w:rsidRPr="00DA6034">
              <w:rPr>
                <w:rFonts w:asciiTheme="minorHAnsi" w:eastAsia="Arial Unicode MS" w:hAnsiTheme="minorHAnsi" w:cstheme="minorHAnsi"/>
                <w:b/>
                <w:color w:val="auto"/>
                <w:lang w:val="en-GB"/>
              </w:rPr>
              <w:t xml:space="preserve"> report</w:t>
            </w:r>
            <w:r w:rsidR="00E902C2">
              <w:rPr>
                <w:rFonts w:asciiTheme="minorHAnsi" w:eastAsia="Arial Unicode MS" w:hAnsiTheme="minorHAnsi" w:cstheme="minorHAnsi"/>
                <w:b/>
                <w:color w:val="auto"/>
                <w:lang w:val="en-GB"/>
              </w:rPr>
              <w:t xml:space="preserve">, Methodology </w:t>
            </w:r>
            <w:r w:rsidR="0045624C" w:rsidRPr="00DA6034">
              <w:rPr>
                <w:rFonts w:asciiTheme="minorHAnsi" w:eastAsia="Arial Unicode MS" w:hAnsiTheme="minorHAnsi" w:cstheme="minorHAnsi"/>
                <w:b/>
                <w:color w:val="auto"/>
                <w:lang w:val="en-GB"/>
              </w:rPr>
              <w:t xml:space="preserve">and </w:t>
            </w:r>
            <w:r w:rsidR="00E902C2">
              <w:rPr>
                <w:rFonts w:asciiTheme="minorHAnsi" w:eastAsia="Arial Unicode MS" w:hAnsiTheme="minorHAnsi" w:cstheme="minorHAnsi"/>
                <w:b/>
                <w:color w:val="auto"/>
                <w:lang w:val="en-GB"/>
              </w:rPr>
              <w:t xml:space="preserve">the </w:t>
            </w:r>
            <w:r w:rsidR="003D3691" w:rsidRPr="00DA6034">
              <w:rPr>
                <w:rFonts w:asciiTheme="minorHAnsi" w:eastAsia="Arial Unicode MS" w:hAnsiTheme="minorHAnsi" w:cstheme="minorHAnsi"/>
                <w:b/>
                <w:color w:val="auto"/>
                <w:lang w:val="en-GB"/>
              </w:rPr>
              <w:t>Workp</w:t>
            </w:r>
            <w:r w:rsidR="0045624C" w:rsidRPr="00DA6034">
              <w:rPr>
                <w:rFonts w:asciiTheme="minorHAnsi" w:eastAsia="Arial Unicode MS" w:hAnsiTheme="minorHAnsi" w:cstheme="minorHAnsi"/>
                <w:b/>
                <w:color w:val="auto"/>
                <w:lang w:val="en-GB"/>
              </w:rPr>
              <w:t xml:space="preserve">lan </w:t>
            </w:r>
          </w:p>
          <w:p w14:paraId="5E14CE19" w14:textId="77777777" w:rsidR="00B04C6B" w:rsidRPr="00DA6034" w:rsidRDefault="00B04C6B" w:rsidP="00145383">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Activities:</w:t>
            </w:r>
          </w:p>
          <w:p w14:paraId="765D16CA" w14:textId="0855B347" w:rsidR="00D17B72" w:rsidRPr="00DA6034" w:rsidRDefault="00D17B72"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Review of international practices on </w:t>
            </w:r>
            <w:r w:rsidR="00546461" w:rsidRPr="00DA6034">
              <w:rPr>
                <w:rFonts w:asciiTheme="minorHAnsi" w:eastAsia="Arial Unicode MS" w:hAnsiTheme="minorHAnsi" w:cstheme="minorHAnsi"/>
                <w:color w:val="auto"/>
                <w:lang w:val="en-GB"/>
              </w:rPr>
              <w:t xml:space="preserve">resource </w:t>
            </w:r>
            <w:r w:rsidR="00EC728B">
              <w:rPr>
                <w:rFonts w:asciiTheme="minorHAnsi" w:eastAsia="Arial Unicode MS" w:hAnsiTheme="minorHAnsi" w:cstheme="minorHAnsi"/>
                <w:color w:val="auto"/>
                <w:lang w:val="en-GB"/>
              </w:rPr>
              <w:t>centre</w:t>
            </w:r>
            <w:r w:rsidR="00546461" w:rsidRPr="00DA6034">
              <w:rPr>
                <w:rFonts w:asciiTheme="minorHAnsi" w:eastAsia="Arial Unicode MS" w:hAnsiTheme="minorHAnsi" w:cstheme="minorHAnsi"/>
                <w:color w:val="auto"/>
                <w:lang w:val="en-GB"/>
              </w:rPr>
              <w:t>s</w:t>
            </w:r>
            <w:r w:rsidR="008D40D1" w:rsidRPr="00DA6034">
              <w:rPr>
                <w:rFonts w:asciiTheme="minorHAnsi" w:eastAsia="Arial Unicode MS" w:hAnsiTheme="minorHAnsi" w:cstheme="minorHAnsi"/>
                <w:color w:val="auto"/>
                <w:lang w:val="en-GB"/>
              </w:rPr>
              <w:t>,</w:t>
            </w:r>
            <w:r w:rsidR="00546461" w:rsidRPr="00DA6034">
              <w:rPr>
                <w:rFonts w:asciiTheme="minorHAnsi" w:eastAsia="Arial Unicode MS" w:hAnsiTheme="minorHAnsi" w:cstheme="minorHAnsi"/>
                <w:color w:val="auto"/>
                <w:lang w:val="en-GB"/>
              </w:rPr>
              <w:t xml:space="preserve"> and AT provision</w:t>
            </w:r>
            <w:r w:rsidR="008D40D1" w:rsidRPr="00DA6034">
              <w:rPr>
                <w:rFonts w:asciiTheme="minorHAnsi" w:eastAsia="Arial Unicode MS" w:hAnsiTheme="minorHAnsi" w:cstheme="minorHAnsi"/>
                <w:color w:val="auto"/>
                <w:lang w:val="en-GB"/>
              </w:rPr>
              <w:t>,</w:t>
            </w:r>
            <w:r w:rsidR="00546461" w:rsidRPr="00DA6034">
              <w:rPr>
                <w:rFonts w:asciiTheme="minorHAnsi" w:eastAsia="Arial Unicode MS" w:hAnsiTheme="minorHAnsi" w:cstheme="minorHAnsi"/>
                <w:color w:val="auto"/>
                <w:lang w:val="en-GB"/>
              </w:rPr>
              <w:t xml:space="preserve"> management</w:t>
            </w:r>
            <w:r w:rsidR="008D40D1" w:rsidRPr="00DA6034">
              <w:rPr>
                <w:rFonts w:asciiTheme="minorHAnsi" w:eastAsia="Arial Unicode MS" w:hAnsiTheme="minorHAnsi" w:cstheme="minorHAnsi"/>
                <w:color w:val="auto"/>
                <w:lang w:val="en-GB"/>
              </w:rPr>
              <w:t xml:space="preserve"> and</w:t>
            </w:r>
            <w:r w:rsidR="00546461" w:rsidRPr="00DA6034">
              <w:rPr>
                <w:rFonts w:asciiTheme="minorHAnsi" w:eastAsia="Arial Unicode MS" w:hAnsiTheme="minorHAnsi" w:cstheme="minorHAnsi"/>
                <w:color w:val="auto"/>
                <w:lang w:val="en-GB"/>
              </w:rPr>
              <w:t xml:space="preserve"> financing (</w:t>
            </w:r>
            <w:r w:rsidR="00197EF4" w:rsidRPr="00DA6034">
              <w:rPr>
                <w:rFonts w:asciiTheme="minorHAnsi" w:eastAsia="Arial Unicode MS" w:hAnsiTheme="minorHAnsi" w:cstheme="minorHAnsi"/>
                <w:color w:val="auto"/>
                <w:lang w:val="en-GB"/>
              </w:rPr>
              <w:t xml:space="preserve">resource </w:t>
            </w:r>
            <w:r w:rsidR="00EC728B">
              <w:rPr>
                <w:rFonts w:asciiTheme="minorHAnsi" w:eastAsia="Arial Unicode MS" w:hAnsiTheme="minorHAnsi" w:cstheme="minorHAnsi"/>
                <w:color w:val="auto"/>
                <w:lang w:val="en-GB"/>
              </w:rPr>
              <w:t>centre</w:t>
            </w:r>
            <w:r w:rsidR="00197EF4" w:rsidRPr="00DA6034">
              <w:rPr>
                <w:rFonts w:asciiTheme="minorHAnsi" w:eastAsia="Arial Unicode MS" w:hAnsiTheme="minorHAnsi" w:cstheme="minorHAnsi"/>
                <w:color w:val="auto"/>
                <w:lang w:val="en-GB"/>
              </w:rPr>
              <w:t>s</w:t>
            </w:r>
            <w:r w:rsidR="008B57A5" w:rsidRPr="00DA6034">
              <w:rPr>
                <w:rFonts w:asciiTheme="minorHAnsi" w:eastAsia="Arial Unicode MS" w:hAnsiTheme="minorHAnsi" w:cstheme="minorHAnsi"/>
                <w:color w:val="auto"/>
                <w:lang w:val="en-GB"/>
              </w:rPr>
              <w:t>’</w:t>
            </w:r>
            <w:r w:rsidR="00197EF4" w:rsidRPr="00DA6034">
              <w:rPr>
                <w:rFonts w:asciiTheme="minorHAnsi" w:eastAsia="Arial Unicode MS" w:hAnsiTheme="minorHAnsi" w:cstheme="minorHAnsi"/>
                <w:color w:val="auto"/>
                <w:lang w:val="en-GB"/>
              </w:rPr>
              <w:t xml:space="preserve"> status, </w:t>
            </w:r>
            <w:r w:rsidR="00681364" w:rsidRPr="00DA6034">
              <w:rPr>
                <w:rFonts w:asciiTheme="minorHAnsi" w:eastAsia="Arial Unicode MS" w:hAnsiTheme="minorHAnsi" w:cstheme="minorHAnsi"/>
                <w:color w:val="auto"/>
                <w:lang w:val="en-GB"/>
              </w:rPr>
              <w:t xml:space="preserve">functions, </w:t>
            </w:r>
            <w:r w:rsidR="00F823E8" w:rsidRPr="00DA6034">
              <w:rPr>
                <w:rFonts w:asciiTheme="minorHAnsi" w:eastAsia="Arial Unicode MS" w:hAnsiTheme="minorHAnsi" w:cstheme="minorHAnsi"/>
                <w:color w:val="auto"/>
                <w:lang w:val="en-GB"/>
              </w:rPr>
              <w:t xml:space="preserve">services and </w:t>
            </w:r>
            <w:r w:rsidR="00681364" w:rsidRPr="00DA6034">
              <w:rPr>
                <w:rFonts w:asciiTheme="minorHAnsi" w:eastAsia="Arial Unicode MS" w:hAnsiTheme="minorHAnsi" w:cstheme="minorHAnsi"/>
                <w:color w:val="auto"/>
                <w:lang w:val="en-GB"/>
              </w:rPr>
              <w:t xml:space="preserve">modalities of support provision, </w:t>
            </w:r>
            <w:r w:rsidR="00B52839" w:rsidRPr="00DA6034">
              <w:rPr>
                <w:rFonts w:asciiTheme="minorHAnsi" w:eastAsia="Arial Unicode MS" w:hAnsiTheme="minorHAnsi" w:cstheme="minorHAnsi"/>
                <w:color w:val="auto"/>
                <w:lang w:val="en-GB"/>
              </w:rPr>
              <w:t xml:space="preserve">models of provision </w:t>
            </w:r>
            <w:r w:rsidR="00B70CCE" w:rsidRPr="00DA6034">
              <w:rPr>
                <w:rFonts w:asciiTheme="minorHAnsi" w:eastAsia="Arial Unicode MS" w:hAnsiTheme="minorHAnsi" w:cstheme="minorHAnsi"/>
                <w:color w:val="auto"/>
                <w:lang w:val="en-GB"/>
              </w:rPr>
              <w:t xml:space="preserve">and management </w:t>
            </w:r>
            <w:r w:rsidR="00B52839" w:rsidRPr="00DA6034">
              <w:rPr>
                <w:rFonts w:asciiTheme="minorHAnsi" w:eastAsia="Arial Unicode MS" w:hAnsiTheme="minorHAnsi" w:cstheme="minorHAnsi"/>
                <w:color w:val="auto"/>
                <w:lang w:val="en-GB"/>
              </w:rPr>
              <w:t>of AT</w:t>
            </w:r>
            <w:r w:rsidR="00785145" w:rsidRPr="00DA6034">
              <w:rPr>
                <w:rFonts w:asciiTheme="minorHAnsi" w:eastAsia="Arial Unicode MS" w:hAnsiTheme="minorHAnsi" w:cstheme="minorHAnsi"/>
                <w:color w:val="auto"/>
                <w:lang w:val="en-GB"/>
              </w:rPr>
              <w:t xml:space="preserve">, procedures and protocols of </w:t>
            </w:r>
            <w:r w:rsidR="00B70CCE" w:rsidRPr="00DA6034">
              <w:rPr>
                <w:rFonts w:asciiTheme="minorHAnsi" w:eastAsia="Arial Unicode MS" w:hAnsiTheme="minorHAnsi" w:cstheme="minorHAnsi"/>
                <w:color w:val="auto"/>
                <w:lang w:val="en-GB"/>
              </w:rPr>
              <w:t xml:space="preserve">guiding </w:t>
            </w:r>
            <w:r w:rsidR="00785145" w:rsidRPr="00DA6034">
              <w:rPr>
                <w:rFonts w:asciiTheme="minorHAnsi" w:eastAsia="Arial Unicode MS" w:hAnsiTheme="minorHAnsi" w:cstheme="minorHAnsi"/>
                <w:color w:val="auto"/>
                <w:lang w:val="en-GB"/>
              </w:rPr>
              <w:t xml:space="preserve">resource </w:t>
            </w:r>
            <w:r w:rsidR="00EC728B">
              <w:rPr>
                <w:rFonts w:asciiTheme="minorHAnsi" w:eastAsia="Arial Unicode MS" w:hAnsiTheme="minorHAnsi" w:cstheme="minorHAnsi"/>
                <w:color w:val="auto"/>
                <w:lang w:val="en-GB"/>
              </w:rPr>
              <w:t>centre</w:t>
            </w:r>
            <w:r w:rsidR="00785145" w:rsidRPr="00DA6034">
              <w:rPr>
                <w:rFonts w:asciiTheme="minorHAnsi" w:eastAsia="Arial Unicode MS" w:hAnsiTheme="minorHAnsi" w:cstheme="minorHAnsi"/>
                <w:color w:val="auto"/>
                <w:lang w:val="en-GB"/>
              </w:rPr>
              <w:t>s</w:t>
            </w:r>
            <w:r w:rsidR="00B70CCE" w:rsidRPr="00DA6034">
              <w:rPr>
                <w:rFonts w:asciiTheme="minorHAnsi" w:eastAsia="Arial Unicode MS" w:hAnsiTheme="minorHAnsi" w:cstheme="minorHAnsi"/>
                <w:color w:val="auto"/>
                <w:lang w:val="en-GB"/>
              </w:rPr>
              <w:t>’</w:t>
            </w:r>
            <w:r w:rsidR="00785145" w:rsidRPr="00DA6034">
              <w:rPr>
                <w:rFonts w:asciiTheme="minorHAnsi" w:eastAsia="Arial Unicode MS" w:hAnsiTheme="minorHAnsi" w:cstheme="minorHAnsi"/>
                <w:color w:val="auto"/>
                <w:lang w:val="en-GB"/>
              </w:rPr>
              <w:t xml:space="preserve"> work and functions, </w:t>
            </w:r>
            <w:r w:rsidR="00F823E8" w:rsidRPr="00DA6034">
              <w:rPr>
                <w:rFonts w:asciiTheme="minorHAnsi" w:eastAsia="Arial Unicode MS" w:hAnsiTheme="minorHAnsi" w:cstheme="minorHAnsi"/>
                <w:color w:val="auto"/>
                <w:lang w:val="en-GB"/>
              </w:rPr>
              <w:t xml:space="preserve">models of </w:t>
            </w:r>
            <w:r w:rsidR="00E4302D" w:rsidRPr="00DA6034">
              <w:rPr>
                <w:rFonts w:asciiTheme="minorHAnsi" w:eastAsia="Arial Unicode MS" w:hAnsiTheme="minorHAnsi" w:cstheme="minorHAnsi"/>
                <w:color w:val="auto"/>
                <w:lang w:val="en-GB"/>
              </w:rPr>
              <w:t xml:space="preserve">AT </w:t>
            </w:r>
            <w:r w:rsidR="00F823E8" w:rsidRPr="00DA6034">
              <w:rPr>
                <w:rFonts w:asciiTheme="minorHAnsi" w:eastAsia="Arial Unicode MS" w:hAnsiTheme="minorHAnsi" w:cstheme="minorHAnsi"/>
                <w:color w:val="auto"/>
                <w:lang w:val="en-GB"/>
              </w:rPr>
              <w:t>financing</w:t>
            </w:r>
            <w:r w:rsidR="00B52839" w:rsidRPr="00DA6034">
              <w:rPr>
                <w:rFonts w:asciiTheme="minorHAnsi" w:eastAsia="Arial Unicode MS" w:hAnsiTheme="minorHAnsi" w:cstheme="minorHAnsi"/>
                <w:color w:val="auto"/>
                <w:lang w:val="en-GB"/>
              </w:rPr>
              <w:t>)</w:t>
            </w:r>
          </w:p>
          <w:p w14:paraId="57BB0142" w14:textId="557C1B26" w:rsidR="00B04C6B" w:rsidRPr="00DA6034" w:rsidRDefault="00B04C6B"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Situation analysis </w:t>
            </w:r>
            <w:r w:rsidR="00352F96" w:rsidRPr="00DA6034">
              <w:rPr>
                <w:rFonts w:asciiTheme="minorHAnsi" w:eastAsia="Arial Unicode MS" w:hAnsiTheme="minorHAnsi" w:cstheme="minorHAnsi"/>
                <w:color w:val="auto"/>
                <w:lang w:val="en-GB"/>
              </w:rPr>
              <w:t xml:space="preserve">on </w:t>
            </w:r>
            <w:r w:rsidR="00E32661" w:rsidRPr="00DA6034">
              <w:rPr>
                <w:rFonts w:asciiTheme="minorHAnsi" w:eastAsia="Arial Unicode MS" w:hAnsiTheme="minorHAnsi" w:cstheme="minorHAnsi"/>
                <w:color w:val="auto"/>
                <w:lang w:val="en-GB"/>
              </w:rPr>
              <w:t>provision of AT to children</w:t>
            </w:r>
            <w:r w:rsidR="00F54847" w:rsidRPr="00DA6034">
              <w:rPr>
                <w:rFonts w:asciiTheme="minorHAnsi" w:eastAsia="Arial Unicode MS" w:hAnsiTheme="minorHAnsi" w:cstheme="minorHAnsi"/>
                <w:color w:val="auto"/>
                <w:lang w:val="en-GB"/>
              </w:rPr>
              <w:t>, including the models</w:t>
            </w:r>
            <w:r w:rsidR="001A3172" w:rsidRPr="00DA6034">
              <w:rPr>
                <w:rFonts w:asciiTheme="minorHAnsi" w:eastAsia="Arial Unicode MS" w:hAnsiTheme="minorHAnsi" w:cstheme="minorHAnsi"/>
                <w:color w:val="auto"/>
                <w:lang w:val="en-GB"/>
              </w:rPr>
              <w:t xml:space="preserve"> of RC financing and AT financing</w:t>
            </w:r>
            <w:r w:rsidR="00337FF7" w:rsidRPr="00DA6034">
              <w:rPr>
                <w:rFonts w:asciiTheme="minorHAnsi" w:eastAsia="Arial Unicode MS" w:hAnsiTheme="minorHAnsi" w:cstheme="minorHAnsi"/>
                <w:color w:val="auto"/>
                <w:lang w:val="en-GB"/>
              </w:rPr>
              <w:t>,</w:t>
            </w:r>
            <w:r w:rsidR="00E32661" w:rsidRPr="00DA6034">
              <w:rPr>
                <w:rFonts w:asciiTheme="minorHAnsi" w:eastAsia="Arial Unicode MS" w:hAnsiTheme="minorHAnsi" w:cstheme="minorHAnsi"/>
                <w:color w:val="auto"/>
                <w:lang w:val="en-GB"/>
              </w:rPr>
              <w:t xml:space="preserve"> </w:t>
            </w:r>
            <w:r w:rsidR="00555CC7" w:rsidRPr="00DA6034">
              <w:rPr>
                <w:rFonts w:asciiTheme="minorHAnsi" w:eastAsia="Arial Unicode MS" w:hAnsiTheme="minorHAnsi" w:cstheme="minorHAnsi"/>
                <w:color w:val="auto"/>
                <w:lang w:val="en-GB"/>
              </w:rPr>
              <w:t xml:space="preserve">the </w:t>
            </w:r>
            <w:r w:rsidR="00E36D0A" w:rsidRPr="00DA6034">
              <w:rPr>
                <w:rFonts w:asciiTheme="minorHAnsi" w:eastAsia="Arial Unicode MS" w:hAnsiTheme="minorHAnsi" w:cstheme="minorHAnsi"/>
                <w:color w:val="auto"/>
                <w:lang w:val="en-GB"/>
              </w:rPr>
              <w:t>role, functions</w:t>
            </w:r>
            <w:r w:rsidR="00555CC7" w:rsidRPr="00DA6034">
              <w:rPr>
                <w:rFonts w:asciiTheme="minorHAnsi" w:eastAsia="Arial Unicode MS" w:hAnsiTheme="minorHAnsi" w:cstheme="minorHAnsi"/>
                <w:color w:val="auto"/>
                <w:lang w:val="en-GB"/>
              </w:rPr>
              <w:t>,</w:t>
            </w:r>
            <w:r w:rsidR="00E36D0A" w:rsidRPr="00DA6034">
              <w:rPr>
                <w:rFonts w:asciiTheme="minorHAnsi" w:eastAsia="Arial Unicode MS" w:hAnsiTheme="minorHAnsi" w:cstheme="minorHAnsi"/>
                <w:color w:val="auto"/>
                <w:lang w:val="en-GB"/>
              </w:rPr>
              <w:t xml:space="preserve"> and practices of </w:t>
            </w:r>
            <w:r w:rsidR="00E4302D" w:rsidRPr="00DA6034">
              <w:rPr>
                <w:rFonts w:asciiTheme="minorHAnsi" w:eastAsia="Arial Unicode MS" w:hAnsiTheme="minorHAnsi" w:cstheme="minorHAnsi"/>
                <w:color w:val="auto"/>
                <w:lang w:val="en-GB"/>
              </w:rPr>
              <w:t>RCs</w:t>
            </w:r>
            <w:r w:rsidR="00E36D0A" w:rsidRPr="00DA6034">
              <w:rPr>
                <w:rFonts w:asciiTheme="minorHAnsi" w:eastAsia="Arial Unicode MS" w:hAnsiTheme="minorHAnsi" w:cstheme="minorHAnsi"/>
                <w:color w:val="auto"/>
                <w:lang w:val="en-GB"/>
              </w:rPr>
              <w:t xml:space="preserve"> in Serbia</w:t>
            </w:r>
            <w:r w:rsidR="00CF242C" w:rsidRPr="00DA6034">
              <w:rPr>
                <w:rFonts w:asciiTheme="minorHAnsi" w:eastAsia="Arial Unicode MS" w:hAnsiTheme="minorHAnsi" w:cstheme="minorHAnsi"/>
                <w:color w:val="auto"/>
                <w:lang w:val="en-GB"/>
              </w:rPr>
              <w:t xml:space="preserve">, </w:t>
            </w:r>
            <w:r w:rsidR="00100F1B">
              <w:rPr>
                <w:rFonts w:asciiTheme="minorHAnsi" w:eastAsia="Arial Unicode MS" w:hAnsiTheme="minorHAnsi" w:cstheme="minorHAnsi"/>
                <w:color w:val="auto"/>
                <w:lang w:val="en-GB"/>
              </w:rPr>
              <w:t xml:space="preserve"> organisation </w:t>
            </w:r>
            <w:r w:rsidR="00D97E7E">
              <w:rPr>
                <w:rFonts w:asciiTheme="minorHAnsi" w:eastAsia="Arial Unicode MS" w:hAnsiTheme="minorHAnsi" w:cstheme="minorHAnsi"/>
                <w:color w:val="auto"/>
                <w:lang w:val="en-GB"/>
              </w:rPr>
              <w:t>of RCs</w:t>
            </w:r>
            <w:r w:rsidR="00D97E7E">
              <w:rPr>
                <w:rFonts w:asciiTheme="minorHAnsi" w:eastAsia="Arial Unicode MS" w:hAnsiTheme="minorHAnsi" w:cstheme="minorHAnsi"/>
                <w:color w:val="auto"/>
              </w:rPr>
              <w:t xml:space="preserve">’ </w:t>
            </w:r>
            <w:r w:rsidR="00C30034">
              <w:rPr>
                <w:rFonts w:asciiTheme="minorHAnsi" w:eastAsia="Arial Unicode MS" w:hAnsiTheme="minorHAnsi" w:cstheme="minorHAnsi"/>
                <w:color w:val="auto"/>
              </w:rPr>
              <w:t>work</w:t>
            </w:r>
            <w:r w:rsidR="00760001">
              <w:rPr>
                <w:rFonts w:asciiTheme="minorHAnsi" w:eastAsia="Arial Unicode MS" w:hAnsiTheme="minorHAnsi" w:cstheme="minorHAnsi"/>
                <w:color w:val="auto"/>
              </w:rPr>
              <w:t xml:space="preserve"> </w:t>
            </w:r>
            <w:r w:rsidR="00216FD9">
              <w:rPr>
                <w:rFonts w:asciiTheme="minorHAnsi" w:eastAsia="Arial Unicode MS" w:hAnsiTheme="minorHAnsi" w:cstheme="minorHAnsi"/>
                <w:color w:val="auto"/>
              </w:rPr>
              <w:t xml:space="preserve">, analysis of human, technical and other resources for provision of RC service, the modalities </w:t>
            </w:r>
            <w:r w:rsidR="009E4067">
              <w:rPr>
                <w:rFonts w:asciiTheme="minorHAnsi" w:eastAsia="Arial Unicode MS" w:hAnsiTheme="minorHAnsi" w:cstheme="minorHAnsi"/>
                <w:color w:val="auto"/>
              </w:rPr>
              <w:t xml:space="preserve">and relevance </w:t>
            </w:r>
            <w:r w:rsidR="00216FD9">
              <w:rPr>
                <w:rFonts w:asciiTheme="minorHAnsi" w:eastAsia="Arial Unicode MS" w:hAnsiTheme="minorHAnsi" w:cstheme="minorHAnsi"/>
                <w:color w:val="auto"/>
              </w:rPr>
              <w:t xml:space="preserve">of additional support </w:t>
            </w:r>
            <w:r w:rsidR="008E47F9">
              <w:rPr>
                <w:rFonts w:asciiTheme="minorHAnsi" w:eastAsia="Arial Unicode MS" w:hAnsiTheme="minorHAnsi" w:cstheme="minorHAnsi"/>
                <w:color w:val="auto"/>
              </w:rPr>
              <w:t xml:space="preserve">provided </w:t>
            </w:r>
            <w:r w:rsidR="00216FD9">
              <w:rPr>
                <w:rFonts w:asciiTheme="minorHAnsi" w:eastAsia="Arial Unicode MS" w:hAnsiTheme="minorHAnsi" w:cstheme="minorHAnsi"/>
                <w:color w:val="auto"/>
              </w:rPr>
              <w:t xml:space="preserve">to </w:t>
            </w:r>
            <w:r w:rsidR="004B6B95">
              <w:rPr>
                <w:rFonts w:asciiTheme="minorHAnsi" w:eastAsia="Arial Unicode MS" w:hAnsiTheme="minorHAnsi" w:cstheme="minorHAnsi"/>
                <w:color w:val="auto"/>
              </w:rPr>
              <w:t xml:space="preserve">targeted beneficiaries, </w:t>
            </w:r>
            <w:r w:rsidR="00CF47BE" w:rsidRPr="00DA6034">
              <w:rPr>
                <w:rFonts w:asciiTheme="minorHAnsi" w:eastAsia="Arial Unicode MS" w:hAnsiTheme="minorHAnsi" w:cstheme="minorHAnsi"/>
                <w:color w:val="auto"/>
                <w:lang w:val="en-GB"/>
              </w:rPr>
              <w:t>and</w:t>
            </w:r>
            <w:r w:rsidR="00200FA0" w:rsidRPr="00DA6034">
              <w:rPr>
                <w:rFonts w:asciiTheme="minorHAnsi" w:eastAsia="Arial Unicode MS" w:hAnsiTheme="minorHAnsi" w:cstheme="minorHAnsi"/>
                <w:color w:val="auto"/>
                <w:lang w:val="en-GB"/>
              </w:rPr>
              <w:t xml:space="preserve"> </w:t>
            </w:r>
            <w:r w:rsidR="00CF47BE" w:rsidRPr="00DA6034">
              <w:rPr>
                <w:rFonts w:asciiTheme="minorHAnsi" w:eastAsia="Arial Unicode MS" w:hAnsiTheme="minorHAnsi" w:cstheme="minorHAnsi"/>
                <w:color w:val="auto"/>
                <w:lang w:val="en-GB"/>
              </w:rPr>
              <w:t>available</w:t>
            </w:r>
            <w:r w:rsidR="00200FA0" w:rsidRPr="00DA6034">
              <w:rPr>
                <w:rFonts w:asciiTheme="minorHAnsi" w:eastAsia="Arial Unicode MS" w:hAnsiTheme="minorHAnsi" w:cstheme="minorHAnsi"/>
                <w:color w:val="auto"/>
                <w:lang w:val="en-GB"/>
              </w:rPr>
              <w:t xml:space="preserve"> trainings</w:t>
            </w:r>
            <w:r w:rsidR="00CF47BE" w:rsidRPr="00DA6034">
              <w:rPr>
                <w:rFonts w:asciiTheme="minorHAnsi" w:eastAsia="Arial Unicode MS" w:hAnsiTheme="minorHAnsi" w:cstheme="minorHAnsi"/>
                <w:color w:val="auto"/>
                <w:lang w:val="en-GB"/>
              </w:rPr>
              <w:t xml:space="preserve"> and capacity building resources relevant to </w:t>
            </w:r>
            <w:r w:rsidR="00200FA0" w:rsidRPr="00DA6034">
              <w:rPr>
                <w:rFonts w:asciiTheme="minorHAnsi" w:eastAsia="Arial Unicode MS" w:hAnsiTheme="minorHAnsi" w:cstheme="minorHAnsi"/>
                <w:color w:val="auto"/>
                <w:lang w:val="en-GB"/>
              </w:rPr>
              <w:t xml:space="preserve">the resource </w:t>
            </w:r>
            <w:r w:rsidR="00EC728B">
              <w:rPr>
                <w:rFonts w:asciiTheme="minorHAnsi" w:eastAsia="Arial Unicode MS" w:hAnsiTheme="minorHAnsi" w:cstheme="minorHAnsi"/>
                <w:color w:val="auto"/>
                <w:lang w:val="en-GB"/>
              </w:rPr>
              <w:t>centre</w:t>
            </w:r>
            <w:r w:rsidR="00200FA0" w:rsidRPr="00DA6034">
              <w:rPr>
                <w:rFonts w:asciiTheme="minorHAnsi" w:eastAsia="Arial Unicode MS" w:hAnsiTheme="minorHAnsi" w:cstheme="minorHAnsi"/>
                <w:color w:val="auto"/>
                <w:lang w:val="en-GB"/>
              </w:rPr>
              <w:t>s functions and AT</w:t>
            </w:r>
            <w:r w:rsidR="00CF47BE" w:rsidRPr="00DA6034">
              <w:rPr>
                <w:rFonts w:asciiTheme="minorHAnsi" w:eastAsia="Arial Unicode MS" w:hAnsiTheme="minorHAnsi" w:cstheme="minorHAnsi"/>
                <w:color w:val="auto"/>
                <w:lang w:val="en-GB"/>
              </w:rPr>
              <w:t xml:space="preserve">. The analysis will </w:t>
            </w:r>
            <w:r w:rsidR="00CF242C" w:rsidRPr="00DA6034">
              <w:rPr>
                <w:rFonts w:asciiTheme="minorHAnsi" w:eastAsia="Arial Unicode MS" w:hAnsiTheme="minorHAnsi" w:cstheme="minorHAnsi"/>
                <w:color w:val="auto"/>
                <w:lang w:val="en-GB"/>
              </w:rPr>
              <w:t>identif</w:t>
            </w:r>
            <w:r w:rsidR="00CF47BE" w:rsidRPr="00DA6034">
              <w:rPr>
                <w:rFonts w:asciiTheme="minorHAnsi" w:eastAsia="Arial Unicode MS" w:hAnsiTheme="minorHAnsi" w:cstheme="minorHAnsi"/>
                <w:color w:val="auto"/>
                <w:lang w:val="en-GB"/>
              </w:rPr>
              <w:t>y</w:t>
            </w:r>
            <w:r w:rsidR="0045624C" w:rsidRPr="00DA6034">
              <w:rPr>
                <w:rFonts w:asciiTheme="minorHAnsi" w:eastAsia="Arial Unicode MS" w:hAnsiTheme="minorHAnsi" w:cstheme="minorHAnsi"/>
                <w:color w:val="auto"/>
                <w:lang w:val="en-GB"/>
              </w:rPr>
              <w:t xml:space="preserve"> the protocols and procedures that need to be established</w:t>
            </w:r>
            <w:r w:rsidR="001A3172" w:rsidRPr="00DA6034">
              <w:rPr>
                <w:rFonts w:asciiTheme="minorHAnsi" w:eastAsia="Arial Unicode MS" w:hAnsiTheme="minorHAnsi" w:cstheme="minorHAnsi"/>
                <w:color w:val="auto"/>
                <w:lang w:val="en-GB"/>
              </w:rPr>
              <w:t>.</w:t>
            </w:r>
            <w:r w:rsidR="0045624C" w:rsidRPr="00DA6034">
              <w:rPr>
                <w:rFonts w:asciiTheme="minorHAnsi" w:eastAsia="Arial Unicode MS" w:hAnsiTheme="minorHAnsi" w:cstheme="minorHAnsi"/>
                <w:color w:val="auto"/>
                <w:lang w:val="en-GB"/>
              </w:rPr>
              <w:t xml:space="preserve"> </w:t>
            </w:r>
          </w:p>
          <w:p w14:paraId="2F9E0571" w14:textId="10523546" w:rsidR="003D3691" w:rsidRPr="00DA6034" w:rsidRDefault="00482D5A"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Development of tool for the n</w:t>
            </w:r>
            <w:r w:rsidR="003D3691" w:rsidRPr="00DA6034">
              <w:rPr>
                <w:rFonts w:asciiTheme="minorHAnsi" w:eastAsia="Arial Unicode MS" w:hAnsiTheme="minorHAnsi" w:cstheme="minorHAnsi"/>
                <w:color w:val="auto"/>
                <w:lang w:val="en-GB"/>
              </w:rPr>
              <w:t>eeds</w:t>
            </w:r>
            <w:r w:rsidR="00F27988" w:rsidRPr="00DA6034">
              <w:rPr>
                <w:rFonts w:asciiTheme="minorHAnsi" w:eastAsia="Arial Unicode MS" w:hAnsiTheme="minorHAnsi" w:cstheme="minorHAnsi"/>
                <w:color w:val="auto"/>
                <w:lang w:val="en-GB"/>
              </w:rPr>
              <w:t>’</w:t>
            </w:r>
            <w:r w:rsidR="003D3691" w:rsidRPr="00DA6034">
              <w:rPr>
                <w:rFonts w:asciiTheme="minorHAnsi" w:eastAsia="Arial Unicode MS" w:hAnsiTheme="minorHAnsi" w:cstheme="minorHAnsi"/>
                <w:color w:val="auto"/>
                <w:lang w:val="en-GB"/>
              </w:rPr>
              <w:t xml:space="preserve"> assessment of </w:t>
            </w:r>
            <w:r w:rsidR="003B7E1C" w:rsidRPr="00DA6034">
              <w:rPr>
                <w:rFonts w:asciiTheme="minorHAnsi" w:eastAsia="Arial Unicode MS" w:hAnsiTheme="minorHAnsi" w:cstheme="minorHAnsi"/>
                <w:color w:val="auto"/>
                <w:lang w:val="en-GB"/>
              </w:rPr>
              <w:t xml:space="preserve">resource </w:t>
            </w:r>
            <w:r w:rsidR="00EC728B">
              <w:rPr>
                <w:rFonts w:asciiTheme="minorHAnsi" w:eastAsia="Arial Unicode MS" w:hAnsiTheme="minorHAnsi" w:cstheme="minorHAnsi"/>
                <w:color w:val="auto"/>
                <w:lang w:val="en-GB"/>
              </w:rPr>
              <w:t>centre</w:t>
            </w:r>
            <w:r w:rsidR="003B7E1C" w:rsidRPr="00DA6034">
              <w:rPr>
                <w:rFonts w:asciiTheme="minorHAnsi" w:eastAsia="Arial Unicode MS" w:hAnsiTheme="minorHAnsi" w:cstheme="minorHAnsi"/>
                <w:color w:val="auto"/>
                <w:lang w:val="en-GB"/>
              </w:rPr>
              <w:t xml:space="preserve">s’ staff </w:t>
            </w:r>
            <w:r w:rsidR="00A2456A" w:rsidRPr="00DA6034">
              <w:rPr>
                <w:rFonts w:asciiTheme="minorHAnsi" w:eastAsia="Arial Unicode MS" w:hAnsiTheme="minorHAnsi" w:cstheme="minorHAnsi"/>
                <w:color w:val="auto"/>
                <w:lang w:val="en-GB"/>
              </w:rPr>
              <w:t xml:space="preserve">for </w:t>
            </w:r>
            <w:r w:rsidR="00A85451" w:rsidRPr="00DA6034">
              <w:rPr>
                <w:rFonts w:asciiTheme="minorHAnsi" w:eastAsia="Arial Unicode MS" w:hAnsiTheme="minorHAnsi" w:cstheme="minorHAnsi"/>
                <w:color w:val="auto"/>
                <w:lang w:val="en-GB"/>
              </w:rPr>
              <w:t>support in stren</w:t>
            </w:r>
            <w:r w:rsidR="00477D40" w:rsidRPr="00DA6034">
              <w:rPr>
                <w:rFonts w:asciiTheme="minorHAnsi" w:eastAsia="Arial Unicode MS" w:hAnsiTheme="minorHAnsi" w:cstheme="minorHAnsi"/>
                <w:color w:val="auto"/>
                <w:lang w:val="en-GB"/>
              </w:rPr>
              <w:t xml:space="preserve">gthening their </w:t>
            </w:r>
            <w:r w:rsidR="003D3691" w:rsidRPr="00DA6034">
              <w:rPr>
                <w:rFonts w:asciiTheme="minorHAnsi" w:eastAsia="Arial Unicode MS" w:hAnsiTheme="minorHAnsi" w:cstheme="minorHAnsi"/>
                <w:color w:val="auto"/>
                <w:lang w:val="en-GB"/>
              </w:rPr>
              <w:t xml:space="preserve">competencies </w:t>
            </w:r>
          </w:p>
          <w:p w14:paraId="3C2C36FD" w14:textId="43F215E0" w:rsidR="00B04C6B" w:rsidRPr="00DA6034" w:rsidRDefault="00B04C6B"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Preparation of the work plan</w:t>
            </w:r>
            <w:r w:rsidR="00720B9F" w:rsidRPr="00DA6034">
              <w:rPr>
                <w:rFonts w:asciiTheme="minorHAnsi" w:eastAsia="Arial Unicode MS" w:hAnsiTheme="minorHAnsi" w:cstheme="minorHAnsi"/>
                <w:color w:val="auto"/>
                <w:lang w:val="en-GB"/>
              </w:rPr>
              <w:t xml:space="preserve"> and</w:t>
            </w:r>
            <w:r w:rsidRPr="00DA6034">
              <w:rPr>
                <w:rFonts w:asciiTheme="minorHAnsi" w:eastAsia="Arial Unicode MS" w:hAnsiTheme="minorHAnsi" w:cstheme="minorHAnsi"/>
                <w:color w:val="auto"/>
                <w:lang w:val="en-GB"/>
              </w:rPr>
              <w:t xml:space="preserve"> methodology (</w:t>
            </w:r>
            <w:r w:rsidR="003D3691" w:rsidRPr="00DA6034">
              <w:rPr>
                <w:rFonts w:asciiTheme="minorHAnsi" w:eastAsia="Arial Unicode MS" w:hAnsiTheme="minorHAnsi" w:cstheme="minorHAnsi"/>
                <w:color w:val="auto"/>
                <w:lang w:val="en-GB"/>
              </w:rPr>
              <w:t>with topics for CB selected</w:t>
            </w:r>
            <w:r w:rsidRPr="00DA6034">
              <w:rPr>
                <w:rFonts w:asciiTheme="minorHAnsi" w:eastAsia="Arial Unicode MS" w:hAnsiTheme="minorHAnsi" w:cstheme="minorHAnsi"/>
                <w:color w:val="auto"/>
                <w:lang w:val="en-GB"/>
              </w:rPr>
              <w:t xml:space="preserve">), reviewed and approved by UNICEF </w:t>
            </w:r>
          </w:p>
          <w:p w14:paraId="074664FA" w14:textId="77777777" w:rsidR="00B04C6B" w:rsidRPr="00DA6034" w:rsidRDefault="00B04C6B" w:rsidP="00145383">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Deliverables:</w:t>
            </w:r>
          </w:p>
          <w:p w14:paraId="0B176CB8" w14:textId="443055C9" w:rsidR="002F4420" w:rsidRPr="00DA6034" w:rsidRDefault="008730DA"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S</w:t>
            </w:r>
            <w:r w:rsidR="003D3691" w:rsidRPr="00DA6034">
              <w:rPr>
                <w:rFonts w:asciiTheme="minorHAnsi" w:eastAsia="Arial Unicode MS" w:hAnsiTheme="minorHAnsi" w:cstheme="minorHAnsi"/>
                <w:color w:val="auto"/>
                <w:lang w:val="en-GB"/>
              </w:rPr>
              <w:t>ituation analysis</w:t>
            </w:r>
          </w:p>
          <w:p w14:paraId="42681A3F" w14:textId="07047DE2" w:rsidR="003D3691" w:rsidRPr="00DA6034" w:rsidRDefault="003D3691"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Needs assessment tool </w:t>
            </w:r>
          </w:p>
          <w:p w14:paraId="4B758346" w14:textId="19D52945" w:rsidR="00B04C6B" w:rsidRPr="00DA6034" w:rsidRDefault="00B04C6B"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Inception report</w:t>
            </w:r>
            <w:r w:rsidR="003D3691" w:rsidRPr="00DA6034">
              <w:rPr>
                <w:rFonts w:asciiTheme="minorHAnsi" w:eastAsia="Arial Unicode MS" w:hAnsiTheme="minorHAnsi" w:cstheme="minorHAnsi"/>
                <w:color w:val="auto"/>
                <w:lang w:val="en-GB"/>
              </w:rPr>
              <w:t xml:space="preserve"> with Workplan </w:t>
            </w:r>
            <w:r w:rsidR="00920AAB" w:rsidRPr="00DA6034">
              <w:rPr>
                <w:rFonts w:asciiTheme="minorHAnsi" w:eastAsia="Arial Unicode MS" w:hAnsiTheme="minorHAnsi" w:cstheme="minorHAnsi"/>
                <w:color w:val="auto"/>
                <w:lang w:val="en-GB"/>
              </w:rPr>
              <w:t xml:space="preserve">and </w:t>
            </w:r>
            <w:r w:rsidR="00720B9F" w:rsidRPr="00DA6034">
              <w:rPr>
                <w:rFonts w:asciiTheme="minorHAnsi" w:eastAsia="Arial Unicode MS" w:hAnsiTheme="minorHAnsi" w:cstheme="minorHAnsi"/>
                <w:color w:val="auto"/>
                <w:lang w:val="en-GB"/>
              </w:rPr>
              <w:t>m</w:t>
            </w:r>
            <w:r w:rsidR="00920AAB" w:rsidRPr="00DA6034">
              <w:rPr>
                <w:rFonts w:asciiTheme="minorHAnsi" w:eastAsia="Arial Unicode MS" w:hAnsiTheme="minorHAnsi" w:cstheme="minorHAnsi"/>
                <w:color w:val="auto"/>
                <w:lang w:val="en-GB"/>
              </w:rPr>
              <w:t>ethodology</w:t>
            </w:r>
          </w:p>
          <w:p w14:paraId="0C09A992" w14:textId="1242175C" w:rsidR="0D45B9A5" w:rsidRPr="00DA6034" w:rsidRDefault="00B04C6B" w:rsidP="40D393C2">
            <w:pPr>
              <w:spacing w:before="100" w:beforeAutospacing="1" w:after="100" w:afterAutospacing="1" w:line="240" w:lineRule="auto"/>
              <w:jc w:val="both"/>
              <w:rPr>
                <w:rFonts w:asciiTheme="minorHAnsi" w:hAnsiTheme="minorHAnsi" w:cstheme="minorBidi"/>
                <w:color w:val="000000" w:themeColor="text1"/>
                <w:lang w:val="en-GB"/>
              </w:rPr>
            </w:pPr>
            <w:r w:rsidRPr="0BEF3113">
              <w:rPr>
                <w:rFonts w:asciiTheme="minorHAnsi" w:eastAsia="Arial Unicode MS" w:hAnsiTheme="minorHAnsi" w:cstheme="minorBidi"/>
                <w:b/>
                <w:bCs/>
                <w:color w:val="auto"/>
                <w:lang w:val="en-GB"/>
              </w:rPr>
              <w:t xml:space="preserve">Timeframe: </w:t>
            </w:r>
            <w:r w:rsidR="00E51080">
              <w:rPr>
                <w:rFonts w:asciiTheme="minorHAnsi" w:eastAsia="Arial Unicode MS" w:hAnsiTheme="minorHAnsi" w:cstheme="minorBidi"/>
                <w:b/>
                <w:bCs/>
                <w:color w:val="auto"/>
                <w:lang w:val="en-GB"/>
              </w:rPr>
              <w:t>two</w:t>
            </w:r>
            <w:r w:rsidR="00D02D9C">
              <w:rPr>
                <w:rFonts w:asciiTheme="minorHAnsi" w:eastAsia="Arial Unicode MS" w:hAnsiTheme="minorHAnsi" w:cstheme="minorBidi"/>
                <w:b/>
                <w:bCs/>
                <w:color w:val="auto"/>
                <w:lang w:val="en-GB"/>
              </w:rPr>
              <w:t xml:space="preserve"> month</w:t>
            </w:r>
            <w:r w:rsidR="00E51080">
              <w:rPr>
                <w:rFonts w:asciiTheme="minorHAnsi" w:eastAsia="Arial Unicode MS" w:hAnsiTheme="minorHAnsi" w:cstheme="minorBidi"/>
                <w:b/>
                <w:bCs/>
                <w:color w:val="auto"/>
                <w:lang w:val="en-GB"/>
              </w:rPr>
              <w:t>s</w:t>
            </w:r>
            <w:r w:rsidR="00D02D9C">
              <w:rPr>
                <w:rFonts w:asciiTheme="minorHAnsi" w:eastAsia="Arial Unicode MS" w:hAnsiTheme="minorHAnsi" w:cstheme="minorBidi"/>
                <w:b/>
                <w:bCs/>
                <w:color w:val="auto"/>
                <w:lang w:val="en-GB"/>
              </w:rPr>
              <w:t xml:space="preserve"> upon signing the contract</w:t>
            </w:r>
          </w:p>
          <w:p w14:paraId="774ABC43" w14:textId="0B427A70" w:rsidR="00B04C6B" w:rsidRPr="00DA6034" w:rsidRDefault="00A077B0" w:rsidP="00145383">
            <w:pPr>
              <w:jc w:val="both"/>
              <w:rPr>
                <w:rFonts w:asciiTheme="minorHAnsi" w:eastAsia="Arial Unicode MS" w:hAnsiTheme="minorHAnsi" w:cstheme="minorHAnsi"/>
                <w:b/>
                <w:bCs/>
                <w:color w:val="auto"/>
                <w:lang w:val="en-GB"/>
              </w:rPr>
            </w:pPr>
            <w:r w:rsidRPr="00DA6034">
              <w:rPr>
                <w:rFonts w:asciiTheme="minorHAnsi" w:hAnsiTheme="minorHAnsi" w:cstheme="minorHAnsi"/>
                <w:lang w:val="en-GB"/>
              </w:rPr>
              <w:t xml:space="preserve"> </w:t>
            </w:r>
            <w:r w:rsidR="00B04C6B" w:rsidRPr="00DA6034">
              <w:rPr>
                <w:rFonts w:asciiTheme="minorHAnsi" w:eastAsia="Arial Unicode MS" w:hAnsiTheme="minorHAnsi" w:cstheme="minorHAnsi"/>
                <w:b/>
                <w:bCs/>
                <w:color w:val="auto"/>
                <w:lang w:val="en-GB"/>
              </w:rPr>
              <w:t xml:space="preserve">Task 2:  </w:t>
            </w:r>
            <w:r w:rsidR="003D3691" w:rsidRPr="00DA6034">
              <w:rPr>
                <w:rFonts w:asciiTheme="minorHAnsi" w:eastAsia="Arial Unicode MS" w:hAnsiTheme="minorHAnsi" w:cstheme="minorHAnsi"/>
                <w:b/>
                <w:bCs/>
                <w:color w:val="auto"/>
                <w:lang w:val="en-GB"/>
              </w:rPr>
              <w:t xml:space="preserve">Development and delivery of Capacity building program </w:t>
            </w:r>
            <w:r w:rsidR="00C37D1D" w:rsidRPr="00DA6034">
              <w:rPr>
                <w:rFonts w:asciiTheme="minorHAnsi" w:eastAsia="Arial Unicode MS" w:hAnsiTheme="minorHAnsi" w:cstheme="minorHAnsi"/>
                <w:b/>
                <w:bCs/>
                <w:color w:val="auto"/>
                <w:lang w:val="en-GB"/>
              </w:rPr>
              <w:t>for RC</w:t>
            </w:r>
            <w:r w:rsidR="004C285F" w:rsidRPr="00DA6034">
              <w:rPr>
                <w:rFonts w:asciiTheme="minorHAnsi" w:eastAsia="Arial Unicode MS" w:hAnsiTheme="minorHAnsi" w:cstheme="minorHAnsi"/>
                <w:b/>
                <w:bCs/>
                <w:color w:val="auto"/>
                <w:lang w:val="en-GB"/>
              </w:rPr>
              <w:t>s’</w:t>
            </w:r>
            <w:r w:rsidR="00C37D1D" w:rsidRPr="00DA6034">
              <w:rPr>
                <w:rFonts w:asciiTheme="minorHAnsi" w:eastAsia="Arial Unicode MS" w:hAnsiTheme="minorHAnsi" w:cstheme="minorHAnsi"/>
                <w:b/>
                <w:bCs/>
                <w:color w:val="auto"/>
                <w:lang w:val="en-GB"/>
              </w:rPr>
              <w:t xml:space="preserve"> staff </w:t>
            </w:r>
            <w:r w:rsidR="00482D5A" w:rsidRPr="00DA6034">
              <w:rPr>
                <w:rFonts w:asciiTheme="minorHAnsi" w:eastAsia="Arial Unicode MS" w:hAnsiTheme="minorHAnsi" w:cstheme="minorHAnsi"/>
                <w:b/>
                <w:bCs/>
                <w:color w:val="auto"/>
                <w:lang w:val="en-GB"/>
              </w:rPr>
              <w:t xml:space="preserve"> </w:t>
            </w:r>
          </w:p>
          <w:p w14:paraId="5BF7B7F0" w14:textId="71939580" w:rsidR="00E62987" w:rsidRPr="00DA6034" w:rsidRDefault="00C37D1D" w:rsidP="00145383">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The capacity building program </w:t>
            </w:r>
            <w:r w:rsidR="00461456" w:rsidRPr="00DA6034">
              <w:rPr>
                <w:rFonts w:asciiTheme="minorHAnsi" w:eastAsia="Arial Unicode MS" w:hAnsiTheme="minorHAnsi" w:cstheme="minorHAnsi"/>
                <w:color w:val="auto"/>
                <w:lang w:val="en-GB"/>
              </w:rPr>
              <w:t>will aim</w:t>
            </w:r>
            <w:r w:rsidR="00A35ECA" w:rsidRPr="00DA6034">
              <w:rPr>
                <w:rFonts w:asciiTheme="minorHAnsi" w:eastAsia="Arial Unicode MS" w:hAnsiTheme="minorHAnsi" w:cstheme="minorHAnsi"/>
                <w:color w:val="auto"/>
                <w:lang w:val="en-GB"/>
              </w:rPr>
              <w:t xml:space="preserve"> </w:t>
            </w:r>
            <w:r w:rsidR="00720B9F" w:rsidRPr="00DA6034">
              <w:rPr>
                <w:rFonts w:asciiTheme="minorHAnsi" w:eastAsia="Arial Unicode MS" w:hAnsiTheme="minorHAnsi" w:cstheme="minorHAnsi"/>
                <w:color w:val="auto"/>
                <w:lang w:val="en-GB"/>
              </w:rPr>
              <w:t>to building</w:t>
            </w:r>
            <w:r w:rsidRPr="00DA6034">
              <w:rPr>
                <w:rFonts w:asciiTheme="minorHAnsi" w:eastAsia="Arial Unicode MS" w:hAnsiTheme="minorHAnsi" w:cstheme="minorHAnsi"/>
                <w:color w:val="auto"/>
                <w:lang w:val="en-GB"/>
              </w:rPr>
              <w:t xml:space="preserve"> </w:t>
            </w:r>
            <w:r w:rsidR="00482D5A" w:rsidRPr="00DA6034">
              <w:rPr>
                <w:rFonts w:asciiTheme="minorHAnsi" w:eastAsia="Arial Unicode MS" w:hAnsiTheme="minorHAnsi" w:cstheme="minorHAnsi"/>
                <w:color w:val="auto"/>
                <w:lang w:val="en-GB"/>
              </w:rPr>
              <w:t xml:space="preserve">competences </w:t>
            </w:r>
            <w:r w:rsidRPr="00DA6034">
              <w:rPr>
                <w:rFonts w:asciiTheme="minorHAnsi" w:eastAsia="Arial Unicode MS" w:hAnsiTheme="minorHAnsi" w:cstheme="minorHAnsi"/>
                <w:color w:val="auto"/>
                <w:lang w:val="en-GB"/>
              </w:rPr>
              <w:t xml:space="preserve">of RCs’ </w:t>
            </w:r>
            <w:r w:rsidR="00482D5A" w:rsidRPr="00DA6034">
              <w:rPr>
                <w:rFonts w:asciiTheme="minorHAnsi" w:eastAsia="Arial Unicode MS" w:hAnsiTheme="minorHAnsi" w:cstheme="minorHAnsi"/>
                <w:color w:val="auto"/>
                <w:lang w:val="en-GB"/>
              </w:rPr>
              <w:t xml:space="preserve">employees </w:t>
            </w:r>
            <w:r w:rsidRPr="00DA6034">
              <w:rPr>
                <w:rFonts w:asciiTheme="minorHAnsi" w:eastAsia="Arial Unicode MS" w:hAnsiTheme="minorHAnsi" w:cstheme="minorHAnsi"/>
                <w:color w:val="auto"/>
                <w:lang w:val="en-GB"/>
              </w:rPr>
              <w:t>for diverse</w:t>
            </w:r>
            <w:r w:rsidR="00482D5A" w:rsidRPr="00DA6034">
              <w:rPr>
                <w:rFonts w:asciiTheme="minorHAnsi" w:eastAsia="Arial Unicode MS" w:hAnsiTheme="minorHAnsi" w:cstheme="minorHAnsi"/>
                <w:color w:val="auto"/>
                <w:lang w:val="en-GB"/>
              </w:rPr>
              <w:t xml:space="preserve"> </w:t>
            </w:r>
            <w:r w:rsidR="004C285F" w:rsidRPr="00DA6034">
              <w:rPr>
                <w:rFonts w:asciiTheme="minorHAnsi" w:eastAsia="Arial Unicode MS" w:hAnsiTheme="minorHAnsi" w:cstheme="minorHAnsi"/>
                <w:color w:val="auto"/>
                <w:lang w:val="en-GB"/>
              </w:rPr>
              <w:t>RC</w:t>
            </w:r>
            <w:r w:rsidRPr="00DA6034">
              <w:rPr>
                <w:rFonts w:asciiTheme="minorHAnsi" w:eastAsia="Arial Unicode MS" w:hAnsiTheme="minorHAnsi" w:cstheme="minorHAnsi"/>
                <w:color w:val="auto"/>
                <w:lang w:val="en-GB"/>
              </w:rPr>
              <w:t xml:space="preserve"> functions</w:t>
            </w:r>
            <w:r w:rsidR="00623ED2" w:rsidRPr="00DA6034">
              <w:rPr>
                <w:rFonts w:asciiTheme="minorHAnsi" w:eastAsia="Arial Unicode MS" w:hAnsiTheme="minorHAnsi" w:cstheme="minorHAnsi"/>
                <w:color w:val="auto"/>
                <w:lang w:val="en-GB"/>
              </w:rPr>
              <w:t xml:space="preserve"> and will be informed </w:t>
            </w:r>
            <w:r w:rsidR="002D4D4E" w:rsidRPr="00DA6034">
              <w:rPr>
                <w:rFonts w:asciiTheme="minorHAnsi" w:eastAsia="Arial Unicode MS" w:hAnsiTheme="minorHAnsi" w:cstheme="minorHAnsi"/>
                <w:color w:val="auto"/>
                <w:lang w:val="en-GB"/>
              </w:rPr>
              <w:t>by</w:t>
            </w:r>
            <w:r w:rsidR="00980B8A" w:rsidRPr="00DA6034">
              <w:rPr>
                <w:rFonts w:asciiTheme="minorHAnsi" w:eastAsia="Arial Unicode MS" w:hAnsiTheme="minorHAnsi" w:cstheme="minorHAnsi"/>
                <w:color w:val="auto"/>
                <w:lang w:val="en-GB"/>
              </w:rPr>
              <w:t xml:space="preserve"> needs’ assessment of </w:t>
            </w:r>
            <w:r w:rsidR="004C285F" w:rsidRPr="00DA6034">
              <w:rPr>
                <w:rFonts w:asciiTheme="minorHAnsi" w:eastAsia="Arial Unicode MS" w:hAnsiTheme="minorHAnsi" w:cstheme="minorHAnsi"/>
                <w:color w:val="auto"/>
                <w:lang w:val="en-GB"/>
              </w:rPr>
              <w:t>RC</w:t>
            </w:r>
            <w:r w:rsidR="00980B8A" w:rsidRPr="00DA6034">
              <w:rPr>
                <w:rFonts w:asciiTheme="minorHAnsi" w:eastAsia="Arial Unicode MS" w:hAnsiTheme="minorHAnsi" w:cstheme="minorHAnsi"/>
                <w:color w:val="auto"/>
                <w:lang w:val="en-GB"/>
              </w:rPr>
              <w:t>s’ staff</w:t>
            </w:r>
            <w:r w:rsidR="00895FB9" w:rsidRPr="00DA6034">
              <w:rPr>
                <w:rFonts w:asciiTheme="minorHAnsi" w:eastAsia="Arial Unicode MS" w:hAnsiTheme="minorHAnsi" w:cstheme="minorHAnsi"/>
                <w:color w:val="auto"/>
                <w:lang w:val="en-GB"/>
              </w:rPr>
              <w:t>. S</w:t>
            </w:r>
            <w:r w:rsidR="00DC325A" w:rsidRPr="00DA6034">
              <w:rPr>
                <w:rFonts w:asciiTheme="minorHAnsi" w:eastAsia="Arial Unicode MS" w:hAnsiTheme="minorHAnsi" w:cstheme="minorHAnsi"/>
                <w:color w:val="auto"/>
                <w:lang w:val="en-GB"/>
              </w:rPr>
              <w:t>i</w:t>
            </w:r>
            <w:r w:rsidR="00895FB9" w:rsidRPr="00DA6034">
              <w:rPr>
                <w:rFonts w:asciiTheme="minorHAnsi" w:eastAsia="Arial Unicode MS" w:hAnsiTheme="minorHAnsi" w:cstheme="minorHAnsi"/>
                <w:color w:val="auto"/>
                <w:lang w:val="en-GB"/>
              </w:rPr>
              <w:t>x-days</w:t>
            </w:r>
            <w:r w:rsidR="00DC325A" w:rsidRPr="00DA6034">
              <w:rPr>
                <w:rFonts w:asciiTheme="minorHAnsi" w:eastAsia="Arial Unicode MS" w:hAnsiTheme="minorHAnsi" w:cstheme="minorHAnsi"/>
                <w:color w:val="auto"/>
                <w:lang w:val="en-GB"/>
              </w:rPr>
              <w:t xml:space="preserve"> modular </w:t>
            </w:r>
            <w:r w:rsidR="00104622" w:rsidRPr="00DA6034">
              <w:rPr>
                <w:rFonts w:asciiTheme="minorHAnsi" w:eastAsia="Arial Unicode MS" w:hAnsiTheme="minorHAnsi" w:cstheme="minorHAnsi"/>
                <w:color w:val="auto"/>
                <w:lang w:val="en-GB"/>
              </w:rPr>
              <w:t>training</w:t>
            </w:r>
            <w:r w:rsidR="00DC325A" w:rsidRPr="00DA6034">
              <w:rPr>
                <w:rFonts w:asciiTheme="minorHAnsi" w:eastAsia="Arial Unicode MS" w:hAnsiTheme="minorHAnsi" w:cstheme="minorHAnsi"/>
                <w:color w:val="auto"/>
                <w:lang w:val="en-GB"/>
              </w:rPr>
              <w:t xml:space="preserve"> should include </w:t>
            </w:r>
            <w:r w:rsidR="00B5765D" w:rsidRPr="00DA6034">
              <w:rPr>
                <w:rFonts w:asciiTheme="minorHAnsi" w:eastAsia="Arial Unicode MS" w:hAnsiTheme="minorHAnsi" w:cstheme="minorHAnsi"/>
                <w:color w:val="auto"/>
                <w:lang w:val="en-GB"/>
              </w:rPr>
              <w:t xml:space="preserve">AT solutions for learning of children with disabilities, </w:t>
            </w:r>
            <w:r w:rsidRPr="00DA6034">
              <w:rPr>
                <w:rFonts w:asciiTheme="minorHAnsi" w:eastAsia="Arial Unicode MS" w:hAnsiTheme="minorHAnsi" w:cstheme="minorHAnsi"/>
                <w:color w:val="auto"/>
                <w:lang w:val="en-GB"/>
              </w:rPr>
              <w:t xml:space="preserve"> planning, development, management of the RCs/AT, monitoring of the usage of AT, identification of children’s needs and matching them with AT</w:t>
            </w:r>
            <w:r w:rsidR="00720B9F" w:rsidRPr="00DA6034">
              <w:rPr>
                <w:rFonts w:asciiTheme="minorHAnsi" w:eastAsia="Arial Unicode MS" w:hAnsiTheme="minorHAnsi" w:cstheme="minorHAnsi"/>
                <w:color w:val="auto"/>
                <w:lang w:val="en-GB"/>
              </w:rPr>
              <w:t>,</w:t>
            </w:r>
            <w:r w:rsidRPr="00DA6034">
              <w:rPr>
                <w:rFonts w:asciiTheme="minorHAnsi" w:eastAsia="Arial Unicode MS" w:hAnsiTheme="minorHAnsi" w:cstheme="minorHAnsi"/>
                <w:color w:val="auto"/>
                <w:lang w:val="en-GB"/>
              </w:rPr>
              <w:t xml:space="preserve"> assessment of relevance</w:t>
            </w:r>
            <w:r w:rsidR="006E55B6" w:rsidRPr="00DA6034">
              <w:rPr>
                <w:rFonts w:asciiTheme="minorHAnsi" w:eastAsia="Arial Unicode MS" w:hAnsiTheme="minorHAnsi" w:cstheme="minorHAnsi"/>
                <w:color w:val="auto"/>
                <w:lang w:val="en-GB"/>
              </w:rPr>
              <w:t xml:space="preserve"> of AT,</w:t>
            </w:r>
            <w:r w:rsidRPr="00DA6034">
              <w:rPr>
                <w:rFonts w:asciiTheme="minorHAnsi" w:eastAsia="Arial Unicode MS" w:hAnsiTheme="minorHAnsi" w:cstheme="minorHAnsi"/>
                <w:color w:val="auto"/>
                <w:lang w:val="en-GB"/>
              </w:rPr>
              <w:t xml:space="preserve"> support to AT users</w:t>
            </w:r>
            <w:r w:rsidR="00EB6DC8" w:rsidRPr="00DA6034">
              <w:rPr>
                <w:rFonts w:asciiTheme="minorHAnsi" w:eastAsia="Arial Unicode MS" w:hAnsiTheme="minorHAnsi" w:cstheme="minorHAnsi"/>
                <w:color w:val="auto"/>
                <w:lang w:val="en-GB"/>
              </w:rPr>
              <w:t>, provision of support</w:t>
            </w:r>
            <w:r w:rsidR="00FE70CA" w:rsidRPr="00DA6034">
              <w:rPr>
                <w:rFonts w:asciiTheme="minorHAnsi" w:eastAsia="Arial Unicode MS" w:hAnsiTheme="minorHAnsi" w:cstheme="minorHAnsi"/>
                <w:color w:val="auto"/>
                <w:lang w:val="en-GB"/>
              </w:rPr>
              <w:t xml:space="preserve"> to children in their</w:t>
            </w:r>
            <w:r w:rsidR="00EB6DC8" w:rsidRPr="00DA6034">
              <w:rPr>
                <w:rFonts w:asciiTheme="minorHAnsi" w:eastAsia="Arial Unicode MS" w:hAnsiTheme="minorHAnsi" w:cstheme="minorHAnsi"/>
                <w:color w:val="auto"/>
                <w:lang w:val="en-GB"/>
              </w:rPr>
              <w:t xml:space="preserve"> natural environment </w:t>
            </w:r>
            <w:r w:rsidR="001B7A68" w:rsidRPr="00DA6034">
              <w:rPr>
                <w:rFonts w:asciiTheme="minorHAnsi" w:eastAsia="Arial Unicode MS" w:hAnsiTheme="minorHAnsi" w:cstheme="minorHAnsi"/>
                <w:color w:val="auto"/>
                <w:lang w:val="en-GB"/>
              </w:rPr>
              <w:t>(family, mainstream schools</w:t>
            </w:r>
            <w:r w:rsidR="00F24090" w:rsidRPr="00DA6034">
              <w:rPr>
                <w:rFonts w:asciiTheme="minorHAnsi" w:eastAsia="Arial Unicode MS" w:hAnsiTheme="minorHAnsi" w:cstheme="minorHAnsi"/>
                <w:color w:val="auto"/>
                <w:lang w:val="en-GB"/>
              </w:rPr>
              <w:t xml:space="preserve"> or kindergartens) and provision of support to teachers, schools an</w:t>
            </w:r>
            <w:r w:rsidR="00545914" w:rsidRPr="00DA6034">
              <w:rPr>
                <w:rFonts w:asciiTheme="minorHAnsi" w:eastAsia="Arial Unicode MS" w:hAnsiTheme="minorHAnsi" w:cstheme="minorHAnsi"/>
                <w:color w:val="auto"/>
                <w:lang w:val="en-GB"/>
              </w:rPr>
              <w:t>d</w:t>
            </w:r>
            <w:r w:rsidR="00F24090" w:rsidRPr="00DA6034">
              <w:rPr>
                <w:rFonts w:asciiTheme="minorHAnsi" w:eastAsia="Arial Unicode MS" w:hAnsiTheme="minorHAnsi" w:cstheme="minorHAnsi"/>
                <w:color w:val="auto"/>
                <w:lang w:val="en-GB"/>
              </w:rPr>
              <w:t xml:space="preserve"> families</w:t>
            </w:r>
            <w:r w:rsidR="00303F98" w:rsidRPr="00DA6034">
              <w:rPr>
                <w:rFonts w:asciiTheme="minorHAnsi" w:eastAsia="Arial Unicode MS" w:hAnsiTheme="minorHAnsi" w:cstheme="minorHAnsi"/>
                <w:color w:val="auto"/>
                <w:lang w:val="en-GB"/>
              </w:rPr>
              <w:t>,</w:t>
            </w:r>
            <w:r w:rsidRPr="00DA6034">
              <w:rPr>
                <w:rFonts w:asciiTheme="minorHAnsi" w:eastAsia="Arial Unicode MS" w:hAnsiTheme="minorHAnsi" w:cstheme="minorHAnsi"/>
                <w:color w:val="auto"/>
                <w:lang w:val="en-GB"/>
              </w:rPr>
              <w:t xml:space="preserve"> </w:t>
            </w:r>
            <w:r w:rsidR="00FB2DA1" w:rsidRPr="00DA6034">
              <w:rPr>
                <w:rFonts w:asciiTheme="minorHAnsi" w:eastAsia="Arial Unicode MS" w:hAnsiTheme="minorHAnsi" w:cstheme="minorHAnsi"/>
                <w:color w:val="auto"/>
                <w:lang w:val="en-GB"/>
              </w:rPr>
              <w:t>as well as</w:t>
            </w:r>
            <w:r w:rsidRPr="00DA6034">
              <w:rPr>
                <w:rFonts w:asciiTheme="minorHAnsi" w:eastAsia="Arial Unicode MS" w:hAnsiTheme="minorHAnsi" w:cstheme="minorHAnsi"/>
                <w:color w:val="auto"/>
                <w:lang w:val="en-GB"/>
              </w:rPr>
              <w:t xml:space="preserve"> communication and promotional plans. All training materials</w:t>
            </w:r>
            <w:r w:rsidR="00545914" w:rsidRPr="00DA6034">
              <w:rPr>
                <w:rFonts w:asciiTheme="minorHAnsi" w:eastAsia="Arial Unicode MS" w:hAnsiTheme="minorHAnsi" w:cstheme="minorHAnsi"/>
                <w:color w:val="auto"/>
                <w:lang w:val="en-GB"/>
              </w:rPr>
              <w:t>,</w:t>
            </w:r>
            <w:r w:rsidRPr="00DA6034">
              <w:rPr>
                <w:rFonts w:asciiTheme="minorHAnsi" w:eastAsia="Arial Unicode MS" w:hAnsiTheme="minorHAnsi" w:cstheme="minorHAnsi"/>
                <w:color w:val="auto"/>
                <w:lang w:val="en-GB"/>
              </w:rPr>
              <w:t xml:space="preserve"> as well as technical assistance documents</w:t>
            </w:r>
            <w:r w:rsidR="00545914" w:rsidRPr="00DA6034">
              <w:rPr>
                <w:rFonts w:asciiTheme="minorHAnsi" w:eastAsia="Arial Unicode MS" w:hAnsiTheme="minorHAnsi" w:cstheme="minorHAnsi"/>
                <w:color w:val="auto"/>
                <w:lang w:val="en-GB"/>
              </w:rPr>
              <w:t>,</w:t>
            </w:r>
            <w:r w:rsidRPr="00DA6034">
              <w:rPr>
                <w:rFonts w:asciiTheme="minorHAnsi" w:eastAsia="Arial Unicode MS" w:hAnsiTheme="minorHAnsi" w:cstheme="minorHAnsi"/>
                <w:color w:val="auto"/>
                <w:lang w:val="en-GB"/>
              </w:rPr>
              <w:t xml:space="preserve"> should be finalized and </w:t>
            </w:r>
            <w:r w:rsidR="005B3A7C" w:rsidRPr="00DA6034">
              <w:rPr>
                <w:rFonts w:asciiTheme="minorHAnsi" w:eastAsia="Arial Unicode MS" w:hAnsiTheme="minorHAnsi" w:cstheme="minorHAnsi"/>
                <w:color w:val="auto"/>
                <w:lang w:val="en-GB"/>
              </w:rPr>
              <w:t xml:space="preserve">placed on </w:t>
            </w:r>
            <w:r w:rsidR="004C285F" w:rsidRPr="00DA6034">
              <w:rPr>
                <w:rFonts w:asciiTheme="minorHAnsi" w:eastAsia="Arial Unicode MS" w:hAnsiTheme="minorHAnsi" w:cstheme="minorHAnsi"/>
                <w:color w:val="auto"/>
                <w:lang w:val="en-GB"/>
              </w:rPr>
              <w:t xml:space="preserve">RC </w:t>
            </w:r>
            <w:r w:rsidR="005B3A7C" w:rsidRPr="00DA6034">
              <w:rPr>
                <w:rFonts w:asciiTheme="minorHAnsi" w:eastAsia="Arial Unicode MS" w:hAnsiTheme="minorHAnsi" w:cstheme="minorHAnsi"/>
                <w:color w:val="auto"/>
                <w:lang w:val="en-GB"/>
              </w:rPr>
              <w:t xml:space="preserve">web </w:t>
            </w:r>
            <w:r w:rsidR="004C285F" w:rsidRPr="00DA6034">
              <w:rPr>
                <w:rFonts w:asciiTheme="minorHAnsi" w:eastAsia="Arial Unicode MS" w:hAnsiTheme="minorHAnsi" w:cstheme="minorHAnsi"/>
                <w:color w:val="auto"/>
                <w:lang w:val="en-GB"/>
              </w:rPr>
              <w:t>platform</w:t>
            </w:r>
            <w:r w:rsidR="005B3A7C" w:rsidRPr="00DA6034">
              <w:rPr>
                <w:rFonts w:asciiTheme="minorHAnsi" w:eastAsia="Arial Unicode MS" w:hAnsiTheme="minorHAnsi" w:cstheme="minorHAnsi"/>
                <w:color w:val="auto"/>
                <w:lang w:val="en-GB"/>
              </w:rPr>
              <w:t xml:space="preserve"> that </w:t>
            </w:r>
            <w:r w:rsidR="006C4372" w:rsidRPr="00DA6034">
              <w:rPr>
                <w:rFonts w:asciiTheme="minorHAnsi" w:eastAsia="Arial Unicode MS" w:hAnsiTheme="minorHAnsi" w:cstheme="minorHAnsi"/>
                <w:color w:val="auto"/>
                <w:lang w:val="en-GB"/>
              </w:rPr>
              <w:t>should</w:t>
            </w:r>
            <w:r w:rsidR="005B3A7C" w:rsidRPr="00DA6034">
              <w:rPr>
                <w:rFonts w:asciiTheme="minorHAnsi" w:eastAsia="Arial Unicode MS" w:hAnsiTheme="minorHAnsi" w:cstheme="minorHAnsi"/>
                <w:color w:val="auto"/>
                <w:lang w:val="en-GB"/>
              </w:rPr>
              <w:t xml:space="preserve"> be established</w:t>
            </w:r>
            <w:r w:rsidRPr="00DA6034">
              <w:rPr>
                <w:rFonts w:asciiTheme="minorHAnsi" w:eastAsia="Arial Unicode MS" w:hAnsiTheme="minorHAnsi" w:cstheme="minorHAnsi"/>
                <w:color w:val="auto"/>
                <w:lang w:val="en-GB"/>
              </w:rPr>
              <w:t xml:space="preserve">. </w:t>
            </w:r>
            <w:r w:rsidR="009A3D2B" w:rsidRPr="00DA6034">
              <w:rPr>
                <w:rFonts w:asciiTheme="minorHAnsi" w:eastAsia="Arial Unicode MS" w:hAnsiTheme="minorHAnsi" w:cstheme="minorHAnsi"/>
                <w:color w:val="auto"/>
                <w:lang w:val="en-GB"/>
              </w:rPr>
              <w:t xml:space="preserve"> </w:t>
            </w:r>
            <w:r w:rsidR="00E66EB3" w:rsidRPr="00DA6034">
              <w:rPr>
                <w:rFonts w:asciiTheme="minorHAnsi" w:eastAsia="Arial Unicode MS" w:hAnsiTheme="minorHAnsi" w:cstheme="minorHAnsi"/>
                <w:color w:val="auto"/>
                <w:lang w:val="en-GB"/>
              </w:rPr>
              <w:t>The capacity building program</w:t>
            </w:r>
            <w:r w:rsidR="00980B8A" w:rsidRPr="00DA6034">
              <w:rPr>
                <w:rFonts w:asciiTheme="minorHAnsi" w:eastAsia="Arial Unicode MS" w:hAnsiTheme="minorHAnsi" w:cstheme="minorHAnsi"/>
                <w:color w:val="auto"/>
                <w:lang w:val="en-GB"/>
              </w:rPr>
              <w:t xml:space="preserve"> will be further adapted for online </w:t>
            </w:r>
            <w:r w:rsidR="001E294D" w:rsidRPr="00DA6034">
              <w:rPr>
                <w:rFonts w:asciiTheme="minorHAnsi" w:eastAsia="Arial Unicode MS" w:hAnsiTheme="minorHAnsi" w:cstheme="minorHAnsi"/>
                <w:color w:val="auto"/>
                <w:lang w:val="en-GB"/>
              </w:rPr>
              <w:t>training as</w:t>
            </w:r>
            <w:r w:rsidR="001D2645" w:rsidRPr="00DA6034">
              <w:rPr>
                <w:rFonts w:asciiTheme="minorHAnsi" w:eastAsia="Arial Unicode MS" w:hAnsiTheme="minorHAnsi" w:cstheme="minorHAnsi"/>
                <w:color w:val="auto"/>
                <w:lang w:val="en-GB"/>
              </w:rPr>
              <w:t xml:space="preserve"> </w:t>
            </w:r>
            <w:r w:rsidR="009C2E58" w:rsidRPr="00DA6034">
              <w:rPr>
                <w:rFonts w:asciiTheme="minorHAnsi" w:eastAsia="Arial Unicode MS" w:hAnsiTheme="minorHAnsi" w:cstheme="minorHAnsi"/>
                <w:color w:val="auto"/>
                <w:lang w:val="en-GB"/>
              </w:rPr>
              <w:t xml:space="preserve">sustainable resource of knowledge to </w:t>
            </w:r>
            <w:r w:rsidR="00736C27" w:rsidRPr="00DA6034">
              <w:rPr>
                <w:rFonts w:asciiTheme="minorHAnsi" w:eastAsia="Arial Unicode MS" w:hAnsiTheme="minorHAnsi" w:cstheme="minorHAnsi"/>
                <w:color w:val="auto"/>
                <w:lang w:val="en-GB"/>
              </w:rPr>
              <w:t xml:space="preserve">additional resource </w:t>
            </w:r>
            <w:r w:rsidR="00EC728B">
              <w:rPr>
                <w:rFonts w:asciiTheme="minorHAnsi" w:eastAsia="Arial Unicode MS" w:hAnsiTheme="minorHAnsi" w:cstheme="minorHAnsi"/>
                <w:color w:val="auto"/>
                <w:lang w:val="en-GB"/>
              </w:rPr>
              <w:t>centre</w:t>
            </w:r>
            <w:r w:rsidR="00736C27" w:rsidRPr="00DA6034">
              <w:rPr>
                <w:rFonts w:asciiTheme="minorHAnsi" w:eastAsia="Arial Unicode MS" w:hAnsiTheme="minorHAnsi" w:cstheme="minorHAnsi"/>
                <w:color w:val="auto"/>
                <w:lang w:val="en-GB"/>
              </w:rPr>
              <w:t xml:space="preserve">s and </w:t>
            </w:r>
            <w:r w:rsidR="009C2E58" w:rsidRPr="00DA6034">
              <w:rPr>
                <w:rFonts w:asciiTheme="minorHAnsi" w:eastAsia="Arial Unicode MS" w:hAnsiTheme="minorHAnsi" w:cstheme="minorHAnsi"/>
                <w:color w:val="auto"/>
                <w:lang w:val="en-GB"/>
              </w:rPr>
              <w:t>all education institutions</w:t>
            </w:r>
            <w:r w:rsidR="00BC09F8" w:rsidRPr="00DA6034">
              <w:rPr>
                <w:rFonts w:asciiTheme="minorHAnsi" w:eastAsia="Arial Unicode MS" w:hAnsiTheme="minorHAnsi" w:cstheme="minorHAnsi"/>
                <w:color w:val="auto"/>
                <w:lang w:val="en-GB"/>
              </w:rPr>
              <w:t>.</w:t>
            </w:r>
            <w:r w:rsidR="00B65D91" w:rsidRPr="00DA6034">
              <w:rPr>
                <w:rFonts w:asciiTheme="minorHAnsi" w:eastAsia="Arial Unicode MS" w:hAnsiTheme="minorHAnsi" w:cstheme="minorHAnsi"/>
                <w:color w:val="auto"/>
                <w:lang w:val="en-GB"/>
              </w:rPr>
              <w:t xml:space="preserve"> </w:t>
            </w:r>
            <w:r w:rsidR="0046255B" w:rsidRPr="00DA6034">
              <w:rPr>
                <w:rFonts w:asciiTheme="minorHAnsi" w:eastAsia="Arial Unicode MS" w:hAnsiTheme="minorHAnsi" w:cstheme="minorHAnsi"/>
                <w:color w:val="auto"/>
                <w:lang w:val="en-GB"/>
              </w:rPr>
              <w:t xml:space="preserve">The capacity building program shall also include </w:t>
            </w:r>
            <w:r w:rsidR="00F635F2" w:rsidRPr="00DA6034">
              <w:rPr>
                <w:rFonts w:asciiTheme="minorHAnsi" w:eastAsia="Arial Unicode MS" w:hAnsiTheme="minorHAnsi" w:cstheme="minorHAnsi"/>
                <w:color w:val="auto"/>
                <w:lang w:val="en-GB"/>
              </w:rPr>
              <w:t xml:space="preserve">different </w:t>
            </w:r>
            <w:r w:rsidR="0046255B" w:rsidRPr="00DA6034">
              <w:rPr>
                <w:rFonts w:asciiTheme="minorHAnsi" w:eastAsia="Arial Unicode MS" w:hAnsiTheme="minorHAnsi" w:cstheme="minorHAnsi"/>
                <w:color w:val="auto"/>
                <w:lang w:val="en-GB"/>
              </w:rPr>
              <w:t xml:space="preserve">material, tutorials, </w:t>
            </w:r>
            <w:r w:rsidR="009D545C" w:rsidRPr="00DA6034">
              <w:rPr>
                <w:rFonts w:asciiTheme="minorHAnsi" w:eastAsia="Arial Unicode MS" w:hAnsiTheme="minorHAnsi" w:cstheme="minorHAnsi"/>
                <w:color w:val="auto"/>
                <w:lang w:val="en-GB"/>
              </w:rPr>
              <w:t>guidelines,</w:t>
            </w:r>
            <w:r w:rsidR="0046255B" w:rsidRPr="00DA6034">
              <w:rPr>
                <w:rFonts w:asciiTheme="minorHAnsi" w:eastAsia="Arial Unicode MS" w:hAnsiTheme="minorHAnsi" w:cstheme="minorHAnsi"/>
                <w:color w:val="auto"/>
                <w:lang w:val="en-GB"/>
              </w:rPr>
              <w:t xml:space="preserve"> and other resources of learning for RCs and education institutions.</w:t>
            </w:r>
            <w:r w:rsidR="001200A5" w:rsidRPr="00DA6034">
              <w:rPr>
                <w:rFonts w:asciiTheme="minorHAnsi" w:eastAsia="Arial Unicode MS" w:hAnsiTheme="minorHAnsi" w:cstheme="minorHAnsi"/>
                <w:color w:val="auto"/>
                <w:lang w:val="en-GB"/>
              </w:rPr>
              <w:t xml:space="preserve"> The pool of trainers will be established and provided with ToT.</w:t>
            </w:r>
          </w:p>
          <w:p w14:paraId="1FB1418D" w14:textId="4B835AE5" w:rsidR="007F35EC" w:rsidRPr="00DA6034" w:rsidRDefault="00451AFE" w:rsidP="00145383">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Following </w:t>
            </w:r>
            <w:r w:rsidR="004F1F48" w:rsidRPr="00DA6034">
              <w:rPr>
                <w:rFonts w:asciiTheme="minorHAnsi" w:eastAsia="Arial Unicode MS" w:hAnsiTheme="minorHAnsi" w:cstheme="minorHAnsi"/>
                <w:color w:val="auto"/>
                <w:lang w:val="en-GB"/>
              </w:rPr>
              <w:t>each</w:t>
            </w:r>
            <w:r w:rsidRPr="00DA6034">
              <w:rPr>
                <w:rFonts w:asciiTheme="minorHAnsi" w:eastAsia="Arial Unicode MS" w:hAnsiTheme="minorHAnsi" w:cstheme="minorHAnsi"/>
                <w:color w:val="auto"/>
                <w:lang w:val="en-GB"/>
              </w:rPr>
              <w:t xml:space="preserve"> module of training, t</w:t>
            </w:r>
            <w:r w:rsidR="003D1F21" w:rsidRPr="00DA6034">
              <w:rPr>
                <w:rFonts w:asciiTheme="minorHAnsi" w:eastAsia="Arial Unicode MS" w:hAnsiTheme="minorHAnsi" w:cstheme="minorHAnsi"/>
                <w:color w:val="auto"/>
                <w:lang w:val="en-GB"/>
              </w:rPr>
              <w:t xml:space="preserve">hree resource </w:t>
            </w:r>
            <w:r w:rsidR="00EC728B">
              <w:rPr>
                <w:rFonts w:asciiTheme="minorHAnsi" w:eastAsia="Arial Unicode MS" w:hAnsiTheme="minorHAnsi" w:cstheme="minorHAnsi"/>
                <w:color w:val="auto"/>
                <w:lang w:val="en-GB"/>
              </w:rPr>
              <w:t>centre</w:t>
            </w:r>
            <w:r w:rsidR="00ED5CBE" w:rsidRPr="00DA6034">
              <w:rPr>
                <w:rFonts w:asciiTheme="minorHAnsi" w:eastAsia="Arial Unicode MS" w:hAnsiTheme="minorHAnsi" w:cstheme="minorHAnsi"/>
                <w:color w:val="auto"/>
                <w:lang w:val="en-GB"/>
              </w:rPr>
              <w:t>s</w:t>
            </w:r>
            <w:r w:rsidR="003D1F21" w:rsidRPr="00DA6034">
              <w:rPr>
                <w:rFonts w:asciiTheme="minorHAnsi" w:eastAsia="Arial Unicode MS" w:hAnsiTheme="minorHAnsi" w:cstheme="minorHAnsi"/>
                <w:color w:val="auto"/>
                <w:lang w:val="en-GB"/>
              </w:rPr>
              <w:t xml:space="preserve"> shall receive </w:t>
            </w:r>
            <w:r w:rsidR="00E61BEF" w:rsidRPr="00DA6034">
              <w:rPr>
                <w:rFonts w:asciiTheme="minorHAnsi" w:eastAsia="Arial Unicode MS" w:hAnsiTheme="minorHAnsi" w:cstheme="minorHAnsi"/>
                <w:color w:val="auto"/>
                <w:lang w:val="en-GB"/>
              </w:rPr>
              <w:t xml:space="preserve">mentoring support by selected mentors (one mentor </w:t>
            </w:r>
            <w:r w:rsidR="00E62987" w:rsidRPr="00DA6034">
              <w:rPr>
                <w:rFonts w:asciiTheme="minorHAnsi" w:eastAsia="Arial Unicode MS" w:hAnsiTheme="minorHAnsi" w:cstheme="minorHAnsi"/>
                <w:color w:val="auto"/>
                <w:lang w:val="en-GB"/>
              </w:rPr>
              <w:t>pre</w:t>
            </w:r>
            <w:r w:rsidR="00E61BEF" w:rsidRPr="00DA6034">
              <w:rPr>
                <w:rFonts w:asciiTheme="minorHAnsi" w:eastAsia="Arial Unicode MS" w:hAnsiTheme="minorHAnsi" w:cstheme="minorHAnsi"/>
                <w:color w:val="auto"/>
                <w:lang w:val="en-GB"/>
              </w:rPr>
              <w:t xml:space="preserve"> resource </w:t>
            </w:r>
            <w:r w:rsidR="00EC728B">
              <w:rPr>
                <w:rFonts w:asciiTheme="minorHAnsi" w:eastAsia="Arial Unicode MS" w:hAnsiTheme="minorHAnsi" w:cstheme="minorHAnsi"/>
                <w:color w:val="auto"/>
                <w:lang w:val="en-GB"/>
              </w:rPr>
              <w:t>centre</w:t>
            </w:r>
            <w:r w:rsidR="00114553" w:rsidRPr="00DA6034">
              <w:rPr>
                <w:rFonts w:asciiTheme="minorHAnsi" w:eastAsia="Arial Unicode MS" w:hAnsiTheme="minorHAnsi" w:cstheme="minorHAnsi"/>
                <w:color w:val="auto"/>
                <w:lang w:val="en-GB"/>
              </w:rPr>
              <w:t xml:space="preserve">) </w:t>
            </w:r>
            <w:r w:rsidR="00A0407B" w:rsidRPr="00DA6034">
              <w:rPr>
                <w:rFonts w:asciiTheme="minorHAnsi" w:eastAsia="Arial Unicode MS" w:hAnsiTheme="minorHAnsi" w:cstheme="minorHAnsi"/>
                <w:color w:val="auto"/>
                <w:lang w:val="en-GB"/>
              </w:rPr>
              <w:t xml:space="preserve">as </w:t>
            </w:r>
            <w:r w:rsidR="005941F5" w:rsidRPr="00DA6034">
              <w:rPr>
                <w:rFonts w:asciiTheme="minorHAnsi" w:eastAsia="Arial Unicode MS" w:hAnsiTheme="minorHAnsi" w:cstheme="minorHAnsi"/>
                <w:color w:val="auto"/>
                <w:lang w:val="en-GB"/>
              </w:rPr>
              <w:t>a</w:t>
            </w:r>
            <w:r w:rsidR="002034BC" w:rsidRPr="00DA6034">
              <w:rPr>
                <w:rFonts w:asciiTheme="minorHAnsi" w:eastAsia="Arial Unicode MS" w:hAnsiTheme="minorHAnsi" w:cstheme="minorHAnsi"/>
                <w:color w:val="auto"/>
                <w:lang w:val="en-GB"/>
              </w:rPr>
              <w:t xml:space="preserve"> more intensive support to develop </w:t>
            </w:r>
            <w:r w:rsidR="0093440B" w:rsidRPr="00DA6034">
              <w:rPr>
                <w:rFonts w:asciiTheme="minorHAnsi" w:eastAsia="Arial Unicode MS" w:hAnsiTheme="minorHAnsi" w:cstheme="minorHAnsi"/>
                <w:color w:val="auto"/>
                <w:lang w:val="en-GB"/>
              </w:rPr>
              <w:t xml:space="preserve">RC functions and to monitor AT </w:t>
            </w:r>
            <w:r w:rsidR="00B05547" w:rsidRPr="00DA6034">
              <w:rPr>
                <w:rFonts w:asciiTheme="minorHAnsi" w:eastAsia="Arial Unicode MS" w:hAnsiTheme="minorHAnsi" w:cstheme="minorHAnsi"/>
                <w:color w:val="auto"/>
                <w:lang w:val="en-GB"/>
              </w:rPr>
              <w:t>provision and use by the beneficiaries</w:t>
            </w:r>
            <w:r w:rsidR="009F5317" w:rsidRPr="00DA6034">
              <w:rPr>
                <w:rFonts w:asciiTheme="minorHAnsi" w:eastAsia="Arial Unicode MS" w:hAnsiTheme="minorHAnsi" w:cstheme="minorHAnsi"/>
                <w:color w:val="auto"/>
                <w:lang w:val="en-GB"/>
              </w:rPr>
              <w:t xml:space="preserve"> (Task 3)</w:t>
            </w:r>
            <w:r w:rsidR="00B05547" w:rsidRPr="00DA6034">
              <w:rPr>
                <w:rFonts w:asciiTheme="minorHAnsi" w:eastAsia="Arial Unicode MS" w:hAnsiTheme="minorHAnsi" w:cstheme="minorHAnsi"/>
                <w:color w:val="auto"/>
                <w:lang w:val="en-GB"/>
              </w:rPr>
              <w:t>.</w:t>
            </w:r>
          </w:p>
          <w:p w14:paraId="3CF0655E" w14:textId="00ECE866" w:rsidR="00B04C6B" w:rsidRPr="00DA6034" w:rsidRDefault="00B04C6B" w:rsidP="00145383">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b/>
                <w:bCs/>
                <w:color w:val="auto"/>
                <w:lang w:val="en-GB"/>
              </w:rPr>
              <w:t>Activities</w:t>
            </w:r>
          </w:p>
          <w:p w14:paraId="6D69ED09" w14:textId="695934CE" w:rsidR="00074448" w:rsidRPr="00DA6034" w:rsidRDefault="00732541"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Needs</w:t>
            </w:r>
            <w:r w:rsidR="003C0F2D" w:rsidRPr="00DA6034">
              <w:rPr>
                <w:rFonts w:asciiTheme="minorHAnsi" w:eastAsia="Arial Unicode MS" w:hAnsiTheme="minorHAnsi" w:cstheme="minorHAnsi"/>
                <w:color w:val="auto"/>
                <w:lang w:val="en-GB"/>
              </w:rPr>
              <w:t>’</w:t>
            </w:r>
            <w:r w:rsidRPr="00DA6034">
              <w:rPr>
                <w:rFonts w:asciiTheme="minorHAnsi" w:eastAsia="Arial Unicode MS" w:hAnsiTheme="minorHAnsi" w:cstheme="minorHAnsi"/>
                <w:color w:val="auto"/>
                <w:lang w:val="en-GB"/>
              </w:rPr>
              <w:t xml:space="preserve"> </w:t>
            </w:r>
            <w:r w:rsidR="00980B8A" w:rsidRPr="00DA6034">
              <w:rPr>
                <w:rFonts w:asciiTheme="minorHAnsi" w:eastAsia="Arial Unicode MS" w:hAnsiTheme="minorHAnsi" w:cstheme="minorHAnsi"/>
                <w:color w:val="auto"/>
                <w:lang w:val="en-GB"/>
              </w:rPr>
              <w:t>assessment</w:t>
            </w:r>
            <w:r w:rsidR="00104622" w:rsidRPr="00DA6034">
              <w:rPr>
                <w:rFonts w:asciiTheme="minorHAnsi" w:eastAsia="Arial Unicode MS" w:hAnsiTheme="minorHAnsi" w:cstheme="minorHAnsi"/>
                <w:color w:val="auto"/>
                <w:lang w:val="en-GB"/>
              </w:rPr>
              <w:t xml:space="preserve"> of resource </w:t>
            </w:r>
            <w:r w:rsidR="00EC728B">
              <w:rPr>
                <w:rFonts w:asciiTheme="minorHAnsi" w:eastAsia="Arial Unicode MS" w:hAnsiTheme="minorHAnsi" w:cstheme="minorHAnsi"/>
                <w:color w:val="auto"/>
                <w:lang w:val="en-GB"/>
              </w:rPr>
              <w:t>centre</w:t>
            </w:r>
            <w:r w:rsidR="00104622" w:rsidRPr="00DA6034">
              <w:rPr>
                <w:rFonts w:asciiTheme="minorHAnsi" w:eastAsia="Arial Unicode MS" w:hAnsiTheme="minorHAnsi" w:cstheme="minorHAnsi"/>
                <w:color w:val="auto"/>
                <w:lang w:val="en-GB"/>
              </w:rPr>
              <w:t>s’ staff for support in strengthening their competencies</w:t>
            </w:r>
          </w:p>
          <w:p w14:paraId="6D6DA6FB" w14:textId="1F2EEC85" w:rsidR="00B04C6B" w:rsidRPr="00DA6034" w:rsidRDefault="005B3A7C"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Development of CB program based on the needs identified</w:t>
            </w:r>
            <w:r w:rsidR="00EC271B" w:rsidRPr="00DA6034">
              <w:rPr>
                <w:rFonts w:asciiTheme="minorHAnsi" w:eastAsia="Arial Unicode MS" w:hAnsiTheme="minorHAnsi" w:cstheme="minorHAnsi"/>
                <w:color w:val="auto"/>
                <w:lang w:val="en-GB"/>
              </w:rPr>
              <w:t xml:space="preserve"> (scenario,</w:t>
            </w:r>
            <w:r w:rsidR="00EC271B" w:rsidRPr="00DA6034">
              <w:rPr>
                <w:rStyle w:val="normaltextrun"/>
                <w:rFonts w:asciiTheme="minorHAnsi" w:hAnsiTheme="minorHAnsi" w:cstheme="minorHAnsi"/>
                <w:shd w:val="clear" w:color="auto" w:fill="FFFFFF"/>
                <w:lang w:val="en-GB"/>
              </w:rPr>
              <w:t xml:space="preserve"> training materials, training presentation, relevant handout reference materials (printed </w:t>
            </w:r>
            <w:r w:rsidR="004F1F48">
              <w:rPr>
                <w:rStyle w:val="normaltextrun"/>
                <w:rFonts w:asciiTheme="minorHAnsi" w:hAnsiTheme="minorHAnsi" w:cstheme="minorHAnsi"/>
                <w:shd w:val="clear" w:color="auto" w:fill="FFFFFF"/>
                <w:lang w:val="en-GB"/>
              </w:rPr>
              <w:t>and</w:t>
            </w:r>
            <w:r w:rsidR="00EC271B" w:rsidRPr="00DA6034">
              <w:rPr>
                <w:rStyle w:val="normaltextrun"/>
                <w:rFonts w:asciiTheme="minorHAnsi" w:hAnsiTheme="minorHAnsi" w:cstheme="minorHAnsi"/>
                <w:shd w:val="clear" w:color="auto" w:fill="FFFFFF"/>
                <w:lang w:val="en-GB"/>
              </w:rPr>
              <w:t xml:space="preserve"> digital), pre-tests and post-tests to evaluate knowledge of participants, manuals, </w:t>
            </w:r>
            <w:r w:rsidR="00596ABB" w:rsidRPr="00DA6034">
              <w:rPr>
                <w:rStyle w:val="normaltextrun"/>
                <w:rFonts w:asciiTheme="minorHAnsi" w:hAnsiTheme="minorHAnsi" w:cstheme="minorHAnsi"/>
                <w:shd w:val="clear" w:color="auto" w:fill="FFFFFF"/>
                <w:lang w:val="en-GB"/>
              </w:rPr>
              <w:t xml:space="preserve">guidelines, </w:t>
            </w:r>
            <w:r w:rsidR="00EC271B" w:rsidRPr="00DA6034">
              <w:rPr>
                <w:rStyle w:val="normaltextrun"/>
                <w:rFonts w:asciiTheme="minorHAnsi" w:hAnsiTheme="minorHAnsi" w:cstheme="minorHAnsi"/>
                <w:shd w:val="clear" w:color="auto" w:fill="FFFFFF"/>
                <w:lang w:val="en-GB"/>
              </w:rPr>
              <w:t>etc</w:t>
            </w:r>
            <w:r w:rsidR="00380F5A" w:rsidRPr="00DA6034">
              <w:rPr>
                <w:rStyle w:val="normaltextrun"/>
                <w:rFonts w:asciiTheme="minorHAnsi" w:hAnsiTheme="minorHAnsi" w:cstheme="minorHAnsi"/>
                <w:shd w:val="clear" w:color="auto" w:fill="FFFFFF"/>
                <w:lang w:val="en-GB"/>
              </w:rPr>
              <w:t>)</w:t>
            </w:r>
            <w:r w:rsidR="00EC271B" w:rsidRPr="00DA6034">
              <w:rPr>
                <w:rStyle w:val="normaltextrun"/>
                <w:rFonts w:asciiTheme="minorHAnsi" w:hAnsiTheme="minorHAnsi" w:cstheme="minorHAnsi"/>
                <w:shd w:val="clear" w:color="auto" w:fill="FFFFFF"/>
                <w:lang w:val="en-GB"/>
              </w:rPr>
              <w:t>. </w:t>
            </w:r>
          </w:p>
          <w:p w14:paraId="2D9B8DEE" w14:textId="34A86449" w:rsidR="00CD7CBB" w:rsidRPr="00DA6034" w:rsidRDefault="008044F6"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Establishment of pool of trainers and delivery of ToT</w:t>
            </w:r>
          </w:p>
          <w:p w14:paraId="79A9A069" w14:textId="7F943361" w:rsidR="001163B7" w:rsidRPr="00DA6034" w:rsidRDefault="005B3A7C" w:rsidP="40D393C2">
            <w:pPr>
              <w:pStyle w:val="ListParagraph"/>
              <w:numPr>
                <w:ilvl w:val="0"/>
                <w:numId w:val="42"/>
              </w:numPr>
              <w:spacing w:before="100" w:beforeAutospacing="1" w:after="100" w:afterAutospacing="1" w:line="240" w:lineRule="auto"/>
              <w:jc w:val="both"/>
              <w:rPr>
                <w:rFonts w:asciiTheme="minorHAnsi" w:eastAsia="Arial Unicode MS" w:hAnsiTheme="minorHAnsi" w:cstheme="minorBidi"/>
                <w:color w:val="auto"/>
                <w:lang w:val="en-GB"/>
              </w:rPr>
            </w:pPr>
            <w:r w:rsidRPr="40D393C2">
              <w:rPr>
                <w:rFonts w:asciiTheme="minorHAnsi" w:eastAsia="Arial Unicode MS" w:hAnsiTheme="minorHAnsi" w:cstheme="minorBidi"/>
                <w:color w:val="auto"/>
                <w:lang w:val="en-GB"/>
              </w:rPr>
              <w:t xml:space="preserve">Delivery of </w:t>
            </w:r>
            <w:r w:rsidR="00C40187" w:rsidRPr="40D393C2">
              <w:rPr>
                <w:rFonts w:asciiTheme="minorHAnsi" w:eastAsia="Arial Unicode MS" w:hAnsiTheme="minorHAnsi" w:cstheme="minorBidi"/>
                <w:color w:val="auto"/>
                <w:lang w:val="en-GB"/>
              </w:rPr>
              <w:t>trainings</w:t>
            </w:r>
            <w:r w:rsidRPr="40D393C2">
              <w:rPr>
                <w:rFonts w:asciiTheme="minorHAnsi" w:eastAsia="Arial Unicode MS" w:hAnsiTheme="minorHAnsi" w:cstheme="minorBidi"/>
                <w:color w:val="auto"/>
                <w:lang w:val="en-GB"/>
              </w:rPr>
              <w:t xml:space="preserve"> to RCs</w:t>
            </w:r>
            <w:r w:rsidR="006C4372" w:rsidRPr="40D393C2">
              <w:rPr>
                <w:rFonts w:asciiTheme="minorHAnsi" w:eastAsia="Arial Unicode MS" w:hAnsiTheme="minorHAnsi" w:cstheme="minorBidi"/>
                <w:color w:val="auto"/>
                <w:lang w:val="en-GB"/>
              </w:rPr>
              <w:t xml:space="preserve"> staff</w:t>
            </w:r>
            <w:r w:rsidRPr="40D393C2">
              <w:rPr>
                <w:rFonts w:asciiTheme="minorHAnsi" w:eastAsia="Arial Unicode MS" w:hAnsiTheme="minorHAnsi" w:cstheme="minorBidi"/>
                <w:color w:val="auto"/>
                <w:lang w:val="en-GB"/>
              </w:rPr>
              <w:t xml:space="preserve"> </w:t>
            </w:r>
            <w:r w:rsidR="005916EF" w:rsidRPr="40D393C2">
              <w:rPr>
                <w:rFonts w:asciiTheme="minorHAnsi" w:eastAsia="Arial Unicode MS" w:hAnsiTheme="minorHAnsi" w:cstheme="minorBidi"/>
                <w:color w:val="auto"/>
                <w:lang w:val="en-GB"/>
              </w:rPr>
              <w:t>(three 2-days modules</w:t>
            </w:r>
            <w:r w:rsidR="00E96807" w:rsidRPr="40D393C2">
              <w:rPr>
                <w:rFonts w:asciiTheme="minorHAnsi" w:eastAsia="Arial Unicode MS" w:hAnsiTheme="minorHAnsi" w:cstheme="minorBidi"/>
                <w:color w:val="auto"/>
                <w:lang w:val="en-GB"/>
              </w:rPr>
              <w:t>, for</w:t>
            </w:r>
            <w:r w:rsidR="00C60E17" w:rsidRPr="40D393C2">
              <w:rPr>
                <w:rFonts w:asciiTheme="minorHAnsi" w:eastAsia="Arial Unicode MS" w:hAnsiTheme="minorHAnsi" w:cstheme="minorBidi"/>
                <w:color w:val="auto"/>
                <w:lang w:val="en-GB"/>
              </w:rPr>
              <w:t xml:space="preserve"> </w:t>
            </w:r>
            <w:r w:rsidR="00095963" w:rsidRPr="40D393C2">
              <w:rPr>
                <w:rFonts w:asciiTheme="minorHAnsi" w:eastAsia="Arial Unicode MS" w:hAnsiTheme="minorHAnsi" w:cstheme="minorBidi"/>
                <w:color w:val="auto"/>
                <w:lang w:val="en-GB"/>
              </w:rPr>
              <w:t xml:space="preserve">10 groups </w:t>
            </w:r>
            <w:r w:rsidR="0020273B" w:rsidRPr="40D393C2">
              <w:rPr>
                <w:rFonts w:asciiTheme="minorHAnsi" w:eastAsia="Arial Unicode MS" w:hAnsiTheme="minorHAnsi" w:cstheme="minorBidi"/>
                <w:color w:val="auto"/>
                <w:lang w:val="en-GB"/>
              </w:rPr>
              <w:t xml:space="preserve">x 30 </w:t>
            </w:r>
            <w:r w:rsidR="00095963" w:rsidRPr="40D393C2">
              <w:rPr>
                <w:rFonts w:asciiTheme="minorHAnsi" w:eastAsia="Arial Unicode MS" w:hAnsiTheme="minorHAnsi" w:cstheme="minorBidi"/>
                <w:color w:val="auto"/>
                <w:lang w:val="en-GB"/>
              </w:rPr>
              <w:t xml:space="preserve">participants) </w:t>
            </w:r>
          </w:p>
          <w:p w14:paraId="3022E15D" w14:textId="34479A75" w:rsidR="0D45B9A5" w:rsidRPr="00DA6034" w:rsidRDefault="002665E9"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Pr>
                <w:rFonts w:asciiTheme="minorHAnsi" w:eastAsia="Arial Unicode MS" w:hAnsiTheme="minorHAnsi" w:cstheme="minorHAnsi"/>
                <w:color w:val="auto"/>
                <w:lang w:val="en-GB"/>
              </w:rPr>
              <w:lastRenderedPageBreak/>
              <w:t>Development of s</w:t>
            </w:r>
            <w:r w:rsidR="001163B7" w:rsidRPr="00DA6034">
              <w:rPr>
                <w:rFonts w:asciiTheme="minorHAnsi" w:eastAsia="Arial Unicode MS" w:hAnsiTheme="minorHAnsi" w:cstheme="minorHAnsi"/>
                <w:color w:val="auto"/>
                <w:lang w:val="en-GB"/>
              </w:rPr>
              <w:t xml:space="preserve">trategic and </w:t>
            </w:r>
            <w:r>
              <w:rPr>
                <w:rFonts w:asciiTheme="minorHAnsi" w:eastAsia="Arial Unicode MS" w:hAnsiTheme="minorHAnsi" w:cstheme="minorHAnsi"/>
                <w:color w:val="auto"/>
                <w:lang w:val="en-GB"/>
              </w:rPr>
              <w:t>a</w:t>
            </w:r>
            <w:r w:rsidR="001163B7" w:rsidRPr="00DA6034">
              <w:rPr>
                <w:rFonts w:asciiTheme="minorHAnsi" w:eastAsia="Arial Unicode MS" w:hAnsiTheme="minorHAnsi" w:cstheme="minorHAnsi"/>
                <w:color w:val="auto"/>
                <w:lang w:val="en-GB"/>
              </w:rPr>
              <w:t>ction plans of RCs for further enhancement of their capacities and usage of grants received (in cooperation with CSOs that will be engaged to monitor the work of RCs)</w:t>
            </w:r>
            <w:r w:rsidR="005B3A7C" w:rsidRPr="00DA6034">
              <w:rPr>
                <w:rFonts w:asciiTheme="minorHAnsi" w:eastAsia="Arial Unicode MS" w:hAnsiTheme="minorHAnsi" w:cstheme="minorHAnsi"/>
                <w:color w:val="auto"/>
                <w:lang w:val="en-GB"/>
              </w:rPr>
              <w:t xml:space="preserve"> </w:t>
            </w:r>
          </w:p>
          <w:p w14:paraId="3AB0B43E" w14:textId="5F852A51" w:rsidR="00D83875" w:rsidRPr="00DA6034" w:rsidRDefault="00D83875"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Adapted </w:t>
            </w:r>
            <w:r w:rsidR="001503FD" w:rsidRPr="00DA6034">
              <w:rPr>
                <w:rFonts w:asciiTheme="minorHAnsi" w:eastAsia="Arial Unicode MS" w:hAnsiTheme="minorHAnsi" w:cstheme="minorHAnsi"/>
                <w:color w:val="auto"/>
                <w:lang w:val="en-GB"/>
              </w:rPr>
              <w:t>training modules to online training</w:t>
            </w:r>
          </w:p>
          <w:p w14:paraId="337CD881" w14:textId="77777777" w:rsidR="00B04C6B" w:rsidRPr="00DA6034" w:rsidRDefault="00B04C6B" w:rsidP="00145383">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Deliverables:</w:t>
            </w:r>
          </w:p>
          <w:p w14:paraId="0CC4F140" w14:textId="05DA6CF0" w:rsidR="00746367" w:rsidRPr="00DA6034" w:rsidRDefault="00746367"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Needs</w:t>
            </w:r>
            <w:r w:rsidR="00F4407B" w:rsidRPr="00DA6034">
              <w:rPr>
                <w:rFonts w:asciiTheme="minorHAnsi" w:eastAsia="Arial Unicode MS" w:hAnsiTheme="minorHAnsi" w:cstheme="minorHAnsi"/>
                <w:color w:val="auto"/>
                <w:lang w:val="en-GB"/>
              </w:rPr>
              <w:t>’</w:t>
            </w:r>
            <w:r w:rsidRPr="00DA6034">
              <w:rPr>
                <w:rFonts w:asciiTheme="minorHAnsi" w:eastAsia="Arial Unicode MS" w:hAnsiTheme="minorHAnsi" w:cstheme="minorHAnsi"/>
                <w:color w:val="auto"/>
                <w:lang w:val="en-GB"/>
              </w:rPr>
              <w:t xml:space="preserve"> assessment report</w:t>
            </w:r>
          </w:p>
          <w:p w14:paraId="6E2289C9" w14:textId="4719343B" w:rsidR="00746367" w:rsidRPr="00DA6034" w:rsidRDefault="00746367"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Training and ToT scenario with learning material</w:t>
            </w:r>
          </w:p>
          <w:p w14:paraId="2CF58504" w14:textId="7756D840" w:rsidR="009B1714" w:rsidRPr="00DA6034" w:rsidRDefault="009B1714"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Scenario of adapted training modules for online training</w:t>
            </w:r>
          </w:p>
          <w:p w14:paraId="59B31020" w14:textId="0CCA044A" w:rsidR="00EE7D0A" w:rsidRPr="00DA6034" w:rsidRDefault="000A24B2"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List of trainers</w:t>
            </w:r>
          </w:p>
          <w:p w14:paraId="69DFB6EE" w14:textId="0942E1C1" w:rsidR="0D45B9A5" w:rsidRPr="00DA6034" w:rsidRDefault="005B3A7C"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Delivery of </w:t>
            </w:r>
            <w:r w:rsidR="00EE7D0A" w:rsidRPr="00DA6034">
              <w:rPr>
                <w:rFonts w:asciiTheme="minorHAnsi" w:eastAsia="Arial Unicode MS" w:hAnsiTheme="minorHAnsi" w:cstheme="minorHAnsi"/>
                <w:color w:val="auto"/>
                <w:lang w:val="en-GB"/>
              </w:rPr>
              <w:t xml:space="preserve">ToT and </w:t>
            </w:r>
            <w:r w:rsidRPr="00DA6034">
              <w:rPr>
                <w:rFonts w:asciiTheme="minorHAnsi" w:eastAsia="Arial Unicode MS" w:hAnsiTheme="minorHAnsi" w:cstheme="minorHAnsi"/>
                <w:color w:val="auto"/>
                <w:lang w:val="en-GB"/>
              </w:rPr>
              <w:t xml:space="preserve">CB program to RCs </w:t>
            </w:r>
            <w:r w:rsidR="001A722D">
              <w:rPr>
                <w:rFonts w:asciiTheme="minorHAnsi" w:eastAsia="Arial Unicode MS" w:hAnsiTheme="minorHAnsi" w:cstheme="minorHAnsi"/>
                <w:color w:val="auto"/>
                <w:lang w:val="en-GB"/>
              </w:rPr>
              <w:t>and training reports</w:t>
            </w:r>
          </w:p>
          <w:p w14:paraId="558059EC" w14:textId="7482084A" w:rsidR="001163B7" w:rsidRPr="00DA6034" w:rsidRDefault="001163B7"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Strategic and Action plans </w:t>
            </w:r>
          </w:p>
          <w:p w14:paraId="707AF838" w14:textId="2D902F25" w:rsidR="0D45B9A5" w:rsidRPr="00DA6034" w:rsidRDefault="00BA2CC9" w:rsidP="00145383">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 xml:space="preserve">Timeframe: </w:t>
            </w:r>
            <w:r w:rsidR="00994E31" w:rsidRPr="00DA6034">
              <w:rPr>
                <w:rFonts w:asciiTheme="minorHAnsi" w:eastAsia="Arial Unicode MS" w:hAnsiTheme="minorHAnsi" w:cstheme="minorHAnsi"/>
                <w:b/>
                <w:bCs/>
                <w:color w:val="auto"/>
                <w:lang w:val="en-GB"/>
              </w:rPr>
              <w:t xml:space="preserve"> </w:t>
            </w:r>
            <w:r w:rsidR="00B04C6B" w:rsidRPr="00DA6034">
              <w:rPr>
                <w:rFonts w:asciiTheme="minorHAnsi" w:eastAsia="Arial Unicode MS" w:hAnsiTheme="minorHAnsi" w:cstheme="minorHAnsi"/>
                <w:b/>
                <w:bCs/>
                <w:color w:val="auto"/>
                <w:lang w:val="en-GB"/>
              </w:rPr>
              <w:t xml:space="preserve"> </w:t>
            </w:r>
            <w:r w:rsidR="00835EDE">
              <w:rPr>
                <w:rFonts w:asciiTheme="minorHAnsi" w:eastAsia="Arial Unicode MS" w:hAnsiTheme="minorHAnsi" w:cstheme="minorHAnsi"/>
                <w:b/>
                <w:bCs/>
                <w:color w:val="auto"/>
                <w:lang w:val="en-GB"/>
              </w:rPr>
              <w:t xml:space="preserve">By </w:t>
            </w:r>
            <w:r w:rsidR="00E81379">
              <w:rPr>
                <w:rFonts w:asciiTheme="minorHAnsi" w:eastAsia="Arial Unicode MS" w:hAnsiTheme="minorHAnsi" w:cstheme="minorHAnsi"/>
                <w:b/>
                <w:bCs/>
                <w:color w:val="auto"/>
                <w:lang w:val="en-GB"/>
              </w:rPr>
              <w:t xml:space="preserve">March </w:t>
            </w:r>
            <w:r w:rsidR="00835EDE">
              <w:rPr>
                <w:rFonts w:asciiTheme="minorHAnsi" w:eastAsia="Arial Unicode MS" w:hAnsiTheme="minorHAnsi" w:cstheme="minorHAnsi"/>
                <w:b/>
                <w:bCs/>
                <w:color w:val="auto"/>
                <w:lang w:val="en-GB"/>
              </w:rPr>
              <w:t xml:space="preserve"> 202</w:t>
            </w:r>
            <w:r w:rsidR="00E81379">
              <w:rPr>
                <w:rFonts w:asciiTheme="minorHAnsi" w:eastAsia="Arial Unicode MS" w:hAnsiTheme="minorHAnsi" w:cstheme="minorHAnsi"/>
                <w:b/>
                <w:bCs/>
                <w:color w:val="auto"/>
                <w:lang w:val="en-GB"/>
              </w:rPr>
              <w:t>4</w:t>
            </w:r>
          </w:p>
          <w:p w14:paraId="0100747D" w14:textId="36241D24" w:rsidR="00A52B44" w:rsidRPr="00DA6034" w:rsidRDefault="00A52B44" w:rsidP="00145383">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Task</w:t>
            </w:r>
            <w:r w:rsidR="00970D7E" w:rsidRPr="00DA6034">
              <w:rPr>
                <w:rFonts w:asciiTheme="minorHAnsi" w:eastAsia="Arial Unicode MS" w:hAnsiTheme="minorHAnsi" w:cstheme="minorHAnsi"/>
                <w:b/>
                <w:bCs/>
                <w:color w:val="auto"/>
                <w:lang w:val="en-GB"/>
              </w:rPr>
              <w:t xml:space="preserve"> 3</w:t>
            </w:r>
            <w:r w:rsidR="00F4407B" w:rsidRPr="00DA6034">
              <w:rPr>
                <w:rFonts w:asciiTheme="minorHAnsi" w:eastAsia="Arial Unicode MS" w:hAnsiTheme="minorHAnsi" w:cstheme="minorHAnsi"/>
                <w:b/>
                <w:bCs/>
                <w:color w:val="auto"/>
                <w:lang w:val="en-GB"/>
              </w:rPr>
              <w:t>.</w:t>
            </w:r>
            <w:r w:rsidRPr="00DA6034">
              <w:rPr>
                <w:rFonts w:asciiTheme="minorHAnsi" w:eastAsia="Arial Unicode MS" w:hAnsiTheme="minorHAnsi" w:cstheme="minorHAnsi"/>
                <w:b/>
                <w:bCs/>
                <w:color w:val="auto"/>
                <w:lang w:val="en-GB"/>
              </w:rPr>
              <w:t xml:space="preserve"> Development of </w:t>
            </w:r>
            <w:r w:rsidR="00E602C4" w:rsidRPr="00DA6034">
              <w:rPr>
                <w:rFonts w:asciiTheme="minorHAnsi" w:eastAsia="Arial Unicode MS" w:hAnsiTheme="minorHAnsi" w:cstheme="minorHAnsi"/>
                <w:b/>
                <w:bCs/>
                <w:color w:val="auto"/>
                <w:lang w:val="en-GB"/>
              </w:rPr>
              <w:t>RC mentoring program</w:t>
            </w:r>
          </w:p>
          <w:p w14:paraId="4A5DFB03" w14:textId="58D5805D" w:rsidR="00E602C4" w:rsidRPr="00DA6034" w:rsidRDefault="00E602C4" w:rsidP="00145383">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Three resource </w:t>
            </w:r>
            <w:r w:rsidR="00EC728B">
              <w:rPr>
                <w:rFonts w:asciiTheme="minorHAnsi" w:eastAsia="Arial Unicode MS" w:hAnsiTheme="minorHAnsi" w:cstheme="minorHAnsi"/>
                <w:color w:val="auto"/>
                <w:lang w:val="en-GB"/>
              </w:rPr>
              <w:t>centre</w:t>
            </w:r>
            <w:r w:rsidRPr="00DA6034">
              <w:rPr>
                <w:rFonts w:asciiTheme="minorHAnsi" w:eastAsia="Arial Unicode MS" w:hAnsiTheme="minorHAnsi" w:cstheme="minorHAnsi"/>
                <w:color w:val="auto"/>
                <w:lang w:val="en-GB"/>
              </w:rPr>
              <w:t>s will be additionally supported through mentoring program</w:t>
            </w:r>
            <w:r w:rsidR="009A7CF8" w:rsidRPr="00DA6034">
              <w:rPr>
                <w:rFonts w:asciiTheme="minorHAnsi" w:eastAsia="Arial Unicode MS" w:hAnsiTheme="minorHAnsi" w:cstheme="minorHAnsi"/>
                <w:color w:val="auto"/>
                <w:lang w:val="en-GB"/>
              </w:rPr>
              <w:t xml:space="preserve">, provided by </w:t>
            </w:r>
            <w:r w:rsidR="00747CA1" w:rsidRPr="00DA6034">
              <w:rPr>
                <w:rFonts w:asciiTheme="minorHAnsi" w:eastAsia="Arial Unicode MS" w:hAnsiTheme="minorHAnsi" w:cstheme="minorHAnsi"/>
                <w:color w:val="auto"/>
                <w:lang w:val="en-GB"/>
              </w:rPr>
              <w:t xml:space="preserve">at least </w:t>
            </w:r>
            <w:r w:rsidR="004F2103" w:rsidRPr="00DA6034">
              <w:rPr>
                <w:rFonts w:asciiTheme="minorHAnsi" w:eastAsia="Arial Unicode MS" w:hAnsiTheme="minorHAnsi" w:cstheme="minorHAnsi"/>
                <w:color w:val="auto"/>
                <w:lang w:val="en-GB"/>
              </w:rPr>
              <w:t xml:space="preserve">3 mentors (one per resource </w:t>
            </w:r>
            <w:r w:rsidR="00EC728B">
              <w:rPr>
                <w:rFonts w:asciiTheme="minorHAnsi" w:eastAsia="Arial Unicode MS" w:hAnsiTheme="minorHAnsi" w:cstheme="minorHAnsi"/>
                <w:color w:val="auto"/>
                <w:lang w:val="en-GB"/>
              </w:rPr>
              <w:t>centre</w:t>
            </w:r>
            <w:r w:rsidR="004F2103" w:rsidRPr="00DA6034">
              <w:rPr>
                <w:rFonts w:asciiTheme="minorHAnsi" w:eastAsia="Arial Unicode MS" w:hAnsiTheme="minorHAnsi" w:cstheme="minorHAnsi"/>
                <w:color w:val="auto"/>
                <w:lang w:val="en-GB"/>
              </w:rPr>
              <w:t>)</w:t>
            </w:r>
            <w:r w:rsidR="00837A83" w:rsidRPr="00DA6034">
              <w:rPr>
                <w:rFonts w:asciiTheme="minorHAnsi" w:eastAsia="Arial Unicode MS" w:hAnsiTheme="minorHAnsi" w:cstheme="minorHAnsi"/>
                <w:color w:val="auto"/>
                <w:lang w:val="en-GB"/>
              </w:rPr>
              <w:t>, for at least 20 days per year</w:t>
            </w:r>
            <w:r w:rsidR="00A7030B" w:rsidRPr="00DA6034">
              <w:rPr>
                <w:rFonts w:asciiTheme="minorHAnsi" w:eastAsia="Arial Unicode MS" w:hAnsiTheme="minorHAnsi" w:cstheme="minorHAnsi"/>
                <w:color w:val="auto"/>
                <w:lang w:val="en-GB"/>
              </w:rPr>
              <w:t xml:space="preserve">. Mentoring will provide support to resource </w:t>
            </w:r>
            <w:r w:rsidR="00EC728B">
              <w:rPr>
                <w:rFonts w:asciiTheme="minorHAnsi" w:eastAsia="Arial Unicode MS" w:hAnsiTheme="minorHAnsi" w:cstheme="minorHAnsi"/>
                <w:color w:val="auto"/>
                <w:lang w:val="en-GB"/>
              </w:rPr>
              <w:t>centre</w:t>
            </w:r>
            <w:r w:rsidR="00A7030B" w:rsidRPr="00DA6034">
              <w:rPr>
                <w:rFonts w:asciiTheme="minorHAnsi" w:eastAsia="Arial Unicode MS" w:hAnsiTheme="minorHAnsi" w:cstheme="minorHAnsi"/>
                <w:color w:val="auto"/>
                <w:lang w:val="en-GB"/>
              </w:rPr>
              <w:t>s to implement knowledge acquired through capacity building program an</w:t>
            </w:r>
            <w:r w:rsidR="004672F5" w:rsidRPr="00DA6034">
              <w:rPr>
                <w:rFonts w:asciiTheme="minorHAnsi" w:eastAsia="Arial Unicode MS" w:hAnsiTheme="minorHAnsi" w:cstheme="minorHAnsi"/>
                <w:color w:val="auto"/>
                <w:lang w:val="en-GB"/>
              </w:rPr>
              <w:t xml:space="preserve">d </w:t>
            </w:r>
            <w:r w:rsidR="003734F8" w:rsidRPr="00DA6034">
              <w:rPr>
                <w:rFonts w:asciiTheme="minorHAnsi" w:eastAsia="Arial Unicode MS" w:hAnsiTheme="minorHAnsi" w:cstheme="minorHAnsi"/>
                <w:color w:val="auto"/>
                <w:lang w:val="en-GB"/>
              </w:rPr>
              <w:t xml:space="preserve">will include </w:t>
            </w:r>
            <w:r w:rsidR="004672F5" w:rsidRPr="00DA6034">
              <w:rPr>
                <w:rFonts w:asciiTheme="minorHAnsi" w:eastAsia="Arial Unicode MS" w:hAnsiTheme="minorHAnsi" w:cstheme="minorHAnsi"/>
                <w:color w:val="auto"/>
                <w:lang w:val="en-GB"/>
              </w:rPr>
              <w:t>monitor</w:t>
            </w:r>
            <w:r w:rsidR="00FF4D97" w:rsidRPr="00DA6034">
              <w:rPr>
                <w:rFonts w:asciiTheme="minorHAnsi" w:eastAsia="Arial Unicode MS" w:hAnsiTheme="minorHAnsi" w:cstheme="minorHAnsi"/>
                <w:color w:val="auto"/>
                <w:lang w:val="en-GB"/>
              </w:rPr>
              <w:t>ing of</w:t>
            </w:r>
            <w:r w:rsidR="004672F5" w:rsidRPr="00DA6034">
              <w:rPr>
                <w:rFonts w:asciiTheme="minorHAnsi" w:eastAsia="Arial Unicode MS" w:hAnsiTheme="minorHAnsi" w:cstheme="minorHAnsi"/>
                <w:color w:val="auto"/>
                <w:lang w:val="en-GB"/>
              </w:rPr>
              <w:t xml:space="preserve"> </w:t>
            </w:r>
            <w:r w:rsidR="00427DF8">
              <w:rPr>
                <w:rFonts w:asciiTheme="minorHAnsi" w:eastAsia="Arial Unicode MS" w:hAnsiTheme="minorHAnsi" w:cstheme="minorHAnsi"/>
                <w:color w:val="auto"/>
                <w:lang w:val="en-GB"/>
              </w:rPr>
              <w:t>RC</w:t>
            </w:r>
            <w:r w:rsidR="00462AAA">
              <w:rPr>
                <w:rFonts w:asciiTheme="minorHAnsi" w:eastAsia="Arial Unicode MS" w:hAnsiTheme="minorHAnsi" w:cstheme="minorHAnsi"/>
                <w:color w:val="auto"/>
                <w:lang w:val="en-GB"/>
              </w:rPr>
              <w:t xml:space="preserve">s services provision, as well as monitoring of the </w:t>
            </w:r>
            <w:r w:rsidR="004672F5" w:rsidRPr="00DA6034">
              <w:rPr>
                <w:rFonts w:asciiTheme="minorHAnsi" w:eastAsia="Arial Unicode MS" w:hAnsiTheme="minorHAnsi" w:cstheme="minorHAnsi"/>
                <w:color w:val="auto"/>
                <w:lang w:val="en-GB"/>
              </w:rPr>
              <w:t>provision and usage</w:t>
            </w:r>
            <w:r w:rsidR="00844D7B" w:rsidRPr="00DA6034">
              <w:rPr>
                <w:rFonts w:asciiTheme="minorHAnsi" w:eastAsia="Arial Unicode MS" w:hAnsiTheme="minorHAnsi" w:cstheme="minorHAnsi"/>
                <w:color w:val="auto"/>
                <w:lang w:val="en-GB"/>
              </w:rPr>
              <w:t xml:space="preserve"> </w:t>
            </w:r>
            <w:r w:rsidR="00FF4D97" w:rsidRPr="00DA6034">
              <w:rPr>
                <w:rFonts w:asciiTheme="minorHAnsi" w:eastAsia="Arial Unicode MS" w:hAnsiTheme="minorHAnsi" w:cstheme="minorHAnsi"/>
                <w:color w:val="auto"/>
                <w:lang w:val="en-GB"/>
              </w:rPr>
              <w:t xml:space="preserve">of AT </w:t>
            </w:r>
            <w:r w:rsidR="00844D7B" w:rsidRPr="00DA6034">
              <w:rPr>
                <w:rFonts w:asciiTheme="minorHAnsi" w:eastAsia="Arial Unicode MS" w:hAnsiTheme="minorHAnsi" w:cstheme="minorHAnsi"/>
                <w:color w:val="auto"/>
                <w:lang w:val="en-GB"/>
              </w:rPr>
              <w:t xml:space="preserve">provided to </w:t>
            </w:r>
            <w:r w:rsidR="00FF4D97" w:rsidRPr="00DA6034">
              <w:rPr>
                <w:rFonts w:asciiTheme="minorHAnsi" w:eastAsia="Arial Unicode MS" w:hAnsiTheme="minorHAnsi" w:cstheme="minorHAnsi"/>
                <w:color w:val="auto"/>
                <w:lang w:val="en-GB"/>
              </w:rPr>
              <w:t>beneficiaries</w:t>
            </w:r>
            <w:r w:rsidR="00844D7B" w:rsidRPr="00DA6034">
              <w:rPr>
                <w:rFonts w:asciiTheme="minorHAnsi" w:eastAsia="Arial Unicode MS" w:hAnsiTheme="minorHAnsi" w:cstheme="minorHAnsi"/>
                <w:color w:val="auto"/>
                <w:lang w:val="en-GB"/>
              </w:rPr>
              <w:t xml:space="preserve"> by resource </w:t>
            </w:r>
            <w:r w:rsidR="00EC728B">
              <w:rPr>
                <w:rFonts w:asciiTheme="minorHAnsi" w:eastAsia="Arial Unicode MS" w:hAnsiTheme="minorHAnsi" w:cstheme="minorHAnsi"/>
                <w:color w:val="auto"/>
                <w:lang w:val="en-GB"/>
              </w:rPr>
              <w:t>centre</w:t>
            </w:r>
            <w:r w:rsidR="00844D7B" w:rsidRPr="00DA6034">
              <w:rPr>
                <w:rFonts w:asciiTheme="minorHAnsi" w:eastAsia="Arial Unicode MS" w:hAnsiTheme="minorHAnsi" w:cstheme="minorHAnsi"/>
                <w:color w:val="auto"/>
                <w:lang w:val="en-GB"/>
              </w:rPr>
              <w:t>s</w:t>
            </w:r>
            <w:r w:rsidR="00710262" w:rsidRPr="00DA6034">
              <w:rPr>
                <w:rFonts w:asciiTheme="minorHAnsi" w:eastAsia="Arial Unicode MS" w:hAnsiTheme="minorHAnsi" w:cstheme="minorHAnsi"/>
                <w:color w:val="auto"/>
                <w:lang w:val="en-GB"/>
              </w:rPr>
              <w:t>. Mentoring activities</w:t>
            </w:r>
            <w:r w:rsidR="00844D7B" w:rsidRPr="00DA6034">
              <w:rPr>
                <w:rFonts w:asciiTheme="minorHAnsi" w:eastAsia="Arial Unicode MS" w:hAnsiTheme="minorHAnsi" w:cstheme="minorHAnsi"/>
                <w:color w:val="auto"/>
                <w:lang w:val="en-GB"/>
              </w:rPr>
              <w:t xml:space="preserve"> </w:t>
            </w:r>
            <w:r w:rsidR="004672F5" w:rsidRPr="00DA6034">
              <w:rPr>
                <w:rFonts w:asciiTheme="minorHAnsi" w:eastAsia="Arial Unicode MS" w:hAnsiTheme="minorHAnsi" w:cstheme="minorHAnsi"/>
                <w:color w:val="auto"/>
                <w:lang w:val="en-GB"/>
              </w:rPr>
              <w:t>will follow each</w:t>
            </w:r>
            <w:r w:rsidR="00710262" w:rsidRPr="00DA6034">
              <w:rPr>
                <w:rFonts w:asciiTheme="minorHAnsi" w:eastAsia="Arial Unicode MS" w:hAnsiTheme="minorHAnsi" w:cstheme="minorHAnsi"/>
                <w:color w:val="auto"/>
                <w:lang w:val="en-GB"/>
              </w:rPr>
              <w:t xml:space="preserve"> of</w:t>
            </w:r>
            <w:r w:rsidR="004672F5" w:rsidRPr="00DA6034">
              <w:rPr>
                <w:rFonts w:asciiTheme="minorHAnsi" w:eastAsia="Arial Unicode MS" w:hAnsiTheme="minorHAnsi" w:cstheme="minorHAnsi"/>
                <w:color w:val="auto"/>
                <w:lang w:val="en-GB"/>
              </w:rPr>
              <w:t xml:space="preserve"> training module</w:t>
            </w:r>
            <w:r w:rsidR="00710262" w:rsidRPr="00DA6034">
              <w:rPr>
                <w:rFonts w:asciiTheme="minorHAnsi" w:eastAsia="Arial Unicode MS" w:hAnsiTheme="minorHAnsi" w:cstheme="minorHAnsi"/>
                <w:color w:val="auto"/>
                <w:lang w:val="en-GB"/>
              </w:rPr>
              <w:t>s and</w:t>
            </w:r>
            <w:r w:rsidR="009D0B14" w:rsidRPr="00DA6034">
              <w:rPr>
                <w:rFonts w:asciiTheme="minorHAnsi" w:eastAsia="Arial Unicode MS" w:hAnsiTheme="minorHAnsi" w:cstheme="minorHAnsi"/>
                <w:color w:val="auto"/>
                <w:lang w:val="en-GB"/>
              </w:rPr>
              <w:t xml:space="preserve"> will be provided by trainers </w:t>
            </w:r>
            <w:r w:rsidR="0062375A" w:rsidRPr="00DA6034">
              <w:rPr>
                <w:rFonts w:asciiTheme="minorHAnsi" w:eastAsia="Arial Unicode MS" w:hAnsiTheme="minorHAnsi" w:cstheme="minorHAnsi"/>
                <w:color w:val="auto"/>
                <w:lang w:val="en-GB"/>
              </w:rPr>
              <w:t xml:space="preserve">who will be </w:t>
            </w:r>
            <w:r w:rsidR="00057B1C" w:rsidRPr="00DA6034">
              <w:rPr>
                <w:rFonts w:asciiTheme="minorHAnsi" w:eastAsia="Arial Unicode MS" w:hAnsiTheme="minorHAnsi" w:cstheme="minorHAnsi"/>
                <w:color w:val="auto"/>
                <w:lang w:val="en-GB"/>
              </w:rPr>
              <w:t>capacitated for RC</w:t>
            </w:r>
            <w:r w:rsidR="00B740F9" w:rsidRPr="00DA6034">
              <w:rPr>
                <w:rFonts w:asciiTheme="minorHAnsi" w:eastAsia="Arial Unicode MS" w:hAnsiTheme="minorHAnsi" w:cstheme="minorHAnsi"/>
                <w:color w:val="auto"/>
                <w:lang w:val="en-GB"/>
              </w:rPr>
              <w:t>s</w:t>
            </w:r>
            <w:r w:rsidR="00057B1C" w:rsidRPr="00DA6034">
              <w:rPr>
                <w:rFonts w:asciiTheme="minorHAnsi" w:eastAsia="Arial Unicode MS" w:hAnsiTheme="minorHAnsi" w:cstheme="minorHAnsi"/>
                <w:color w:val="auto"/>
                <w:lang w:val="en-GB"/>
              </w:rPr>
              <w:t xml:space="preserve"> mentoring and monitoring of AT provision and usage</w:t>
            </w:r>
            <w:r w:rsidR="00AF6D74" w:rsidRPr="00DA6034">
              <w:rPr>
                <w:rFonts w:asciiTheme="minorHAnsi" w:eastAsia="Arial Unicode MS" w:hAnsiTheme="minorHAnsi" w:cstheme="minorHAnsi"/>
                <w:color w:val="auto"/>
                <w:lang w:val="en-GB"/>
              </w:rPr>
              <w:t xml:space="preserve">. </w:t>
            </w:r>
            <w:r w:rsidR="00F1240B" w:rsidRPr="00DA6034">
              <w:rPr>
                <w:rFonts w:asciiTheme="minorHAnsi" w:eastAsia="Arial Unicode MS" w:hAnsiTheme="minorHAnsi" w:cstheme="minorHAnsi"/>
                <w:color w:val="auto"/>
                <w:lang w:val="en-GB"/>
              </w:rPr>
              <w:t xml:space="preserve">Mentoring program will be </w:t>
            </w:r>
            <w:r w:rsidR="00F31895" w:rsidRPr="00DA6034">
              <w:rPr>
                <w:rFonts w:asciiTheme="minorHAnsi" w:eastAsia="Arial Unicode MS" w:hAnsiTheme="minorHAnsi" w:cstheme="minorHAnsi"/>
                <w:color w:val="auto"/>
                <w:lang w:val="en-GB"/>
              </w:rPr>
              <w:t>enriched</w:t>
            </w:r>
            <w:r w:rsidR="00F1240B" w:rsidRPr="00DA6034">
              <w:rPr>
                <w:rFonts w:asciiTheme="minorHAnsi" w:eastAsia="Arial Unicode MS" w:hAnsiTheme="minorHAnsi" w:cstheme="minorHAnsi"/>
                <w:color w:val="auto"/>
                <w:lang w:val="en-GB"/>
              </w:rPr>
              <w:t xml:space="preserve"> with different material </w:t>
            </w:r>
            <w:r w:rsidR="0073217E" w:rsidRPr="00DA6034">
              <w:rPr>
                <w:rFonts w:asciiTheme="minorHAnsi" w:eastAsia="Arial Unicode MS" w:hAnsiTheme="minorHAnsi" w:cstheme="minorHAnsi"/>
                <w:color w:val="auto"/>
                <w:lang w:val="en-GB"/>
              </w:rPr>
              <w:t xml:space="preserve">needed and useful for mentoring support and monitoring the AT provision and usage (guidelines, check lists, </w:t>
            </w:r>
            <w:r w:rsidR="00F31895" w:rsidRPr="00DA6034">
              <w:rPr>
                <w:rFonts w:asciiTheme="minorHAnsi" w:eastAsia="Arial Unicode MS" w:hAnsiTheme="minorHAnsi" w:cstheme="minorHAnsi"/>
                <w:color w:val="auto"/>
                <w:lang w:val="en-GB"/>
              </w:rPr>
              <w:t>manuals, etc)</w:t>
            </w:r>
            <w:r w:rsidR="001C3DD6" w:rsidRPr="00DA6034">
              <w:rPr>
                <w:rFonts w:asciiTheme="minorHAnsi" w:eastAsia="Arial Unicode MS" w:hAnsiTheme="minorHAnsi" w:cstheme="minorHAnsi"/>
                <w:color w:val="auto"/>
                <w:lang w:val="en-GB"/>
              </w:rPr>
              <w:t xml:space="preserve">. </w:t>
            </w:r>
            <w:r w:rsidR="00801DCC">
              <w:rPr>
                <w:rFonts w:asciiTheme="minorHAnsi" w:eastAsia="Arial Unicode MS" w:hAnsiTheme="minorHAnsi" w:cstheme="minorHAnsi"/>
                <w:color w:val="auto"/>
                <w:lang w:val="en-GB"/>
              </w:rPr>
              <w:t>D</w:t>
            </w:r>
            <w:r w:rsidR="00350176" w:rsidRPr="00DA6034">
              <w:rPr>
                <w:rFonts w:asciiTheme="minorHAnsi" w:eastAsia="Arial Unicode MS" w:hAnsiTheme="minorHAnsi" w:cstheme="minorHAnsi"/>
                <w:color w:val="auto"/>
                <w:lang w:val="en-GB"/>
              </w:rPr>
              <w:t xml:space="preserve">evelopment of mentoring program and </w:t>
            </w:r>
            <w:r w:rsidR="00DD0632">
              <w:rPr>
                <w:rFonts w:asciiTheme="minorHAnsi" w:eastAsia="Arial Unicode MS" w:hAnsiTheme="minorHAnsi" w:cstheme="minorHAnsi"/>
                <w:color w:val="auto"/>
                <w:lang w:val="en-GB"/>
              </w:rPr>
              <w:t>orientation of</w:t>
            </w:r>
            <w:r w:rsidR="00A21433">
              <w:rPr>
                <w:rFonts w:asciiTheme="minorHAnsi" w:eastAsia="Arial Unicode MS" w:hAnsiTheme="minorHAnsi" w:cstheme="minorHAnsi"/>
                <w:color w:val="auto"/>
                <w:lang w:val="en-GB"/>
              </w:rPr>
              <w:t xml:space="preserve"> mentors</w:t>
            </w:r>
            <w:r w:rsidR="00DD0632">
              <w:rPr>
                <w:rFonts w:asciiTheme="minorHAnsi" w:eastAsia="Arial Unicode MS" w:hAnsiTheme="minorHAnsi" w:cstheme="minorHAnsi"/>
                <w:color w:val="auto"/>
                <w:lang w:val="en-GB"/>
              </w:rPr>
              <w:t xml:space="preserve"> (</w:t>
            </w:r>
            <w:r w:rsidR="001E2378">
              <w:rPr>
                <w:rFonts w:asciiTheme="minorHAnsi" w:eastAsia="Arial Unicode MS" w:hAnsiTheme="minorHAnsi" w:cstheme="minorHAnsi"/>
                <w:color w:val="auto"/>
                <w:lang w:val="en-GB"/>
              </w:rPr>
              <w:t>half-day session)</w:t>
            </w:r>
            <w:r w:rsidR="00801DCC">
              <w:rPr>
                <w:rFonts w:asciiTheme="minorHAnsi" w:eastAsia="Arial Unicode MS" w:hAnsiTheme="minorHAnsi" w:cstheme="minorHAnsi"/>
                <w:color w:val="auto"/>
                <w:lang w:val="en-GB"/>
              </w:rPr>
              <w:t xml:space="preserve"> will be</w:t>
            </w:r>
            <w:r w:rsidR="00371C6D">
              <w:rPr>
                <w:rFonts w:asciiTheme="minorHAnsi" w:eastAsia="Arial Unicode MS" w:hAnsiTheme="minorHAnsi" w:cstheme="minorHAnsi"/>
                <w:color w:val="auto"/>
                <w:lang w:val="en-GB"/>
              </w:rPr>
              <w:t xml:space="preserve"> performed in cooperation </w:t>
            </w:r>
            <w:r w:rsidR="00350176" w:rsidRPr="00DA6034">
              <w:rPr>
                <w:rFonts w:asciiTheme="minorHAnsi" w:eastAsia="Arial Unicode MS" w:hAnsiTheme="minorHAnsi" w:cstheme="minorHAnsi"/>
                <w:color w:val="auto"/>
                <w:lang w:val="en-GB"/>
              </w:rPr>
              <w:t xml:space="preserve">with </w:t>
            </w:r>
            <w:r w:rsidR="008C1E14" w:rsidRPr="00DA6034">
              <w:rPr>
                <w:rFonts w:asciiTheme="minorHAnsi" w:eastAsia="Arial Unicode MS" w:hAnsiTheme="minorHAnsi" w:cstheme="minorHAnsi"/>
                <w:color w:val="auto"/>
                <w:lang w:val="en-GB"/>
              </w:rPr>
              <w:t xml:space="preserve">the organisation engaged by UNICEF </w:t>
            </w:r>
            <w:r w:rsidR="00153A0E" w:rsidRPr="00DA6034">
              <w:rPr>
                <w:rFonts w:asciiTheme="minorHAnsi" w:eastAsia="Arial Unicode MS" w:hAnsiTheme="minorHAnsi" w:cstheme="minorHAnsi"/>
                <w:color w:val="auto"/>
                <w:lang w:val="en-GB"/>
              </w:rPr>
              <w:t xml:space="preserve">as to </w:t>
            </w:r>
            <w:r w:rsidR="001D6506" w:rsidRPr="00DA6034">
              <w:rPr>
                <w:rFonts w:asciiTheme="minorHAnsi" w:eastAsia="Arial Unicode MS" w:hAnsiTheme="minorHAnsi" w:cstheme="minorHAnsi"/>
                <w:color w:val="auto"/>
                <w:lang w:val="en-GB"/>
              </w:rPr>
              <w:t xml:space="preserve">organise </w:t>
            </w:r>
            <w:r w:rsidR="00797D87" w:rsidRPr="00DA6034">
              <w:rPr>
                <w:rFonts w:asciiTheme="minorHAnsi" w:eastAsia="Arial Unicode MS" w:hAnsiTheme="minorHAnsi" w:cstheme="minorHAnsi"/>
                <w:color w:val="auto"/>
                <w:lang w:val="en-GB"/>
              </w:rPr>
              <w:t>delivery of</w:t>
            </w:r>
            <w:r w:rsidR="001D6506" w:rsidRPr="00DA6034">
              <w:rPr>
                <w:rFonts w:asciiTheme="minorHAnsi" w:eastAsia="Arial Unicode MS" w:hAnsiTheme="minorHAnsi" w:cstheme="minorHAnsi"/>
                <w:color w:val="auto"/>
                <w:lang w:val="en-GB"/>
              </w:rPr>
              <w:t xml:space="preserve"> mentoring support</w:t>
            </w:r>
            <w:r w:rsidR="00797D87" w:rsidRPr="00DA6034">
              <w:rPr>
                <w:rFonts w:asciiTheme="minorHAnsi" w:eastAsia="Arial Unicode MS" w:hAnsiTheme="minorHAnsi" w:cstheme="minorHAnsi"/>
                <w:color w:val="auto"/>
                <w:lang w:val="en-GB"/>
              </w:rPr>
              <w:t xml:space="preserve"> to three resource </w:t>
            </w:r>
            <w:r w:rsidR="00EC728B">
              <w:rPr>
                <w:rFonts w:asciiTheme="minorHAnsi" w:eastAsia="Arial Unicode MS" w:hAnsiTheme="minorHAnsi" w:cstheme="minorHAnsi"/>
                <w:color w:val="auto"/>
                <w:lang w:val="en-GB"/>
              </w:rPr>
              <w:t>centre</w:t>
            </w:r>
            <w:r w:rsidR="00797D87" w:rsidRPr="00DA6034">
              <w:rPr>
                <w:rFonts w:asciiTheme="minorHAnsi" w:eastAsia="Arial Unicode MS" w:hAnsiTheme="minorHAnsi" w:cstheme="minorHAnsi"/>
                <w:color w:val="auto"/>
                <w:lang w:val="en-GB"/>
              </w:rPr>
              <w:t>s.</w:t>
            </w:r>
          </w:p>
          <w:p w14:paraId="3908C301" w14:textId="471874D9" w:rsidR="00AA7329" w:rsidRPr="00DA6034" w:rsidRDefault="00AA7329" w:rsidP="00AA7329">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b/>
                <w:bCs/>
                <w:color w:val="auto"/>
                <w:lang w:val="en-GB"/>
              </w:rPr>
              <w:t>Activities</w:t>
            </w:r>
          </w:p>
          <w:p w14:paraId="558A0C03" w14:textId="11AA5F82" w:rsidR="003C16B5" w:rsidRPr="00DA6034" w:rsidRDefault="00AA7329"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Development of mentoring program </w:t>
            </w:r>
          </w:p>
          <w:p w14:paraId="1A499032" w14:textId="43944393" w:rsidR="00AA7329" w:rsidRPr="00DA6034" w:rsidRDefault="00747CA1" w:rsidP="005C2C51">
            <w:pPr>
              <w:pStyle w:val="ListParagraph"/>
              <w:numPr>
                <w:ilvl w:val="0"/>
                <w:numId w:val="42"/>
              </w:numPr>
              <w:spacing w:before="100" w:beforeAutospacing="1" w:after="100" w:afterAutospacing="1" w:line="240" w:lineRule="auto"/>
              <w:jc w:val="both"/>
              <w:rPr>
                <w:rStyle w:val="normaltextrun"/>
                <w:rFonts w:asciiTheme="minorHAnsi" w:eastAsia="Arial Unicode MS" w:hAnsiTheme="minorHAnsi" w:cstheme="minorHAnsi"/>
                <w:color w:val="auto"/>
                <w:lang w:val="en-GB"/>
              </w:rPr>
            </w:pPr>
            <w:r w:rsidRPr="00DA6034">
              <w:rPr>
                <w:rStyle w:val="normaltextrun"/>
                <w:rFonts w:asciiTheme="minorHAnsi" w:hAnsiTheme="minorHAnsi" w:cstheme="minorHAnsi"/>
                <w:shd w:val="clear" w:color="auto" w:fill="FFFFFF"/>
                <w:lang w:val="en-GB"/>
              </w:rPr>
              <w:t xml:space="preserve">Delivery of </w:t>
            </w:r>
            <w:r w:rsidR="001E2378">
              <w:rPr>
                <w:rStyle w:val="normaltextrun"/>
                <w:rFonts w:asciiTheme="minorHAnsi" w:hAnsiTheme="minorHAnsi" w:cstheme="minorHAnsi"/>
                <w:shd w:val="clear" w:color="auto" w:fill="FFFFFF"/>
                <w:lang w:val="en-GB"/>
              </w:rPr>
              <w:t>orientation for selected mentors</w:t>
            </w:r>
          </w:p>
          <w:p w14:paraId="4ABCEB5A" w14:textId="4E42F35E" w:rsidR="00D22D79" w:rsidRPr="00CA750A" w:rsidRDefault="00437958" w:rsidP="005C2C51">
            <w:pPr>
              <w:pStyle w:val="ListParagraph"/>
              <w:numPr>
                <w:ilvl w:val="0"/>
                <w:numId w:val="42"/>
              </w:numPr>
              <w:spacing w:before="100" w:beforeAutospacing="1" w:after="100" w:afterAutospacing="1" w:line="240" w:lineRule="auto"/>
              <w:jc w:val="both"/>
              <w:rPr>
                <w:rStyle w:val="normaltextrun"/>
                <w:rFonts w:asciiTheme="minorHAnsi" w:eastAsia="Arial Unicode MS" w:hAnsiTheme="minorHAnsi" w:cstheme="minorHAnsi"/>
                <w:color w:val="auto"/>
                <w:lang w:val="en-GB"/>
              </w:rPr>
            </w:pPr>
            <w:r w:rsidRPr="00DA6034">
              <w:rPr>
                <w:rStyle w:val="normaltextrun"/>
                <w:rFonts w:asciiTheme="minorHAnsi" w:hAnsiTheme="minorHAnsi" w:cstheme="minorHAnsi"/>
                <w:shd w:val="clear" w:color="auto" w:fill="FFFFFF"/>
                <w:lang w:val="en-GB"/>
              </w:rPr>
              <w:t>Development of different m</w:t>
            </w:r>
            <w:r w:rsidR="00D22D79" w:rsidRPr="00DA6034">
              <w:rPr>
                <w:rStyle w:val="normaltextrun"/>
                <w:rFonts w:asciiTheme="minorHAnsi" w:hAnsiTheme="minorHAnsi" w:cstheme="minorHAnsi"/>
                <w:shd w:val="clear" w:color="auto" w:fill="FFFFFF"/>
                <w:lang w:val="en-GB"/>
              </w:rPr>
              <w:t>aterial</w:t>
            </w:r>
            <w:r w:rsidRPr="00DA6034">
              <w:rPr>
                <w:rStyle w:val="normaltextrun"/>
                <w:rFonts w:asciiTheme="minorHAnsi" w:hAnsiTheme="minorHAnsi" w:cstheme="minorHAnsi"/>
                <w:shd w:val="clear" w:color="auto" w:fill="FFFFFF"/>
                <w:lang w:val="en-GB"/>
              </w:rPr>
              <w:t xml:space="preserve"> (</w:t>
            </w:r>
            <w:r w:rsidRPr="00DA6034">
              <w:rPr>
                <w:rFonts w:asciiTheme="minorHAnsi" w:eastAsia="Arial Unicode MS" w:hAnsiTheme="minorHAnsi" w:cstheme="minorHAnsi"/>
                <w:color w:val="auto"/>
                <w:lang w:val="en-GB"/>
              </w:rPr>
              <w:t>guidelines, check lists, manuals, etc)</w:t>
            </w:r>
            <w:r w:rsidR="00D22D79" w:rsidRPr="00DA6034">
              <w:rPr>
                <w:rStyle w:val="normaltextrun"/>
                <w:rFonts w:asciiTheme="minorHAnsi" w:hAnsiTheme="minorHAnsi" w:cstheme="minorHAnsi"/>
                <w:shd w:val="clear" w:color="auto" w:fill="FFFFFF"/>
                <w:lang w:val="en-GB"/>
              </w:rPr>
              <w:t>. </w:t>
            </w:r>
          </w:p>
          <w:p w14:paraId="797F42D3" w14:textId="4825E0F3" w:rsidR="00CA750A" w:rsidRPr="00DA6034" w:rsidRDefault="004F1F48"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Pr>
                <w:rStyle w:val="normaltextrun"/>
                <w:rFonts w:asciiTheme="minorHAnsi" w:hAnsiTheme="minorHAnsi" w:cstheme="minorHAnsi"/>
                <w:shd w:val="clear" w:color="auto" w:fill="FFFFFF"/>
                <w:lang w:val="en-GB"/>
              </w:rPr>
              <w:t xml:space="preserve">Monitoring visits </w:t>
            </w:r>
          </w:p>
          <w:p w14:paraId="5DDB8CFF" w14:textId="77777777" w:rsidR="00D22D79" w:rsidRPr="00DA6034" w:rsidRDefault="00D22D79" w:rsidP="00D61707">
            <w:pPr>
              <w:pStyle w:val="ListParagraph"/>
              <w:spacing w:before="100" w:beforeAutospacing="1" w:after="100" w:afterAutospacing="1" w:line="240" w:lineRule="auto"/>
              <w:ind w:left="1080"/>
              <w:jc w:val="both"/>
              <w:rPr>
                <w:rFonts w:asciiTheme="minorHAnsi" w:eastAsia="Arial Unicode MS" w:hAnsiTheme="minorHAnsi" w:cstheme="minorHAnsi"/>
                <w:color w:val="auto"/>
                <w:lang w:val="en-GB"/>
              </w:rPr>
            </w:pPr>
          </w:p>
          <w:p w14:paraId="478AA880" w14:textId="5E5F2783" w:rsidR="00FF4D97" w:rsidRPr="00DA6034" w:rsidRDefault="00FF4D97" w:rsidP="00FF4D97">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Deliverables:</w:t>
            </w:r>
          </w:p>
          <w:p w14:paraId="1AD25443" w14:textId="3CBC1CCD" w:rsidR="00FF4D97" w:rsidRDefault="00D61707"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Mentoring program and material</w:t>
            </w:r>
          </w:p>
          <w:p w14:paraId="23E5134F" w14:textId="43C56C87" w:rsidR="004F1F48" w:rsidRPr="00DA6034" w:rsidRDefault="004F1F48"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Pr>
                <w:rFonts w:asciiTheme="minorHAnsi" w:eastAsia="Arial Unicode MS" w:hAnsiTheme="minorHAnsi" w:cstheme="minorHAnsi"/>
                <w:color w:val="auto"/>
                <w:lang w:val="en-GB"/>
              </w:rPr>
              <w:t xml:space="preserve">Report on orientation with mentors </w:t>
            </w:r>
          </w:p>
          <w:p w14:paraId="0A1D2E33" w14:textId="0A4B96C9" w:rsidR="004F1F48" w:rsidRPr="00DA6034" w:rsidRDefault="004F1F48"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Pr>
                <w:rFonts w:asciiTheme="minorHAnsi" w:eastAsia="Arial Unicode MS" w:hAnsiTheme="minorHAnsi" w:cstheme="minorHAnsi"/>
                <w:color w:val="auto"/>
                <w:lang w:val="en-GB"/>
              </w:rPr>
              <w:t xml:space="preserve">Monitoring reports </w:t>
            </w:r>
          </w:p>
          <w:p w14:paraId="3768D53E" w14:textId="42E05817" w:rsidR="000A24B2" w:rsidRPr="00DA6034" w:rsidRDefault="000A24B2" w:rsidP="000A24B2">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Timeframe</w:t>
            </w:r>
            <w:r w:rsidR="00A030F5">
              <w:rPr>
                <w:rFonts w:asciiTheme="minorHAnsi" w:eastAsia="Arial Unicode MS" w:hAnsiTheme="minorHAnsi" w:cstheme="minorHAnsi"/>
                <w:b/>
                <w:bCs/>
                <w:color w:val="auto"/>
                <w:lang w:val="en-GB"/>
              </w:rPr>
              <w:t>:</w:t>
            </w:r>
            <w:r w:rsidR="00913F91">
              <w:rPr>
                <w:rFonts w:asciiTheme="minorHAnsi" w:eastAsia="Arial Unicode MS" w:hAnsiTheme="minorHAnsi" w:cstheme="minorHAnsi"/>
                <w:b/>
                <w:bCs/>
                <w:color w:val="auto"/>
                <w:lang w:val="en-GB"/>
              </w:rPr>
              <w:t xml:space="preserve"> </w:t>
            </w:r>
            <w:r w:rsidR="009A1929">
              <w:rPr>
                <w:rFonts w:asciiTheme="minorHAnsi" w:eastAsia="Arial Unicode MS" w:hAnsiTheme="minorHAnsi" w:cstheme="minorHAnsi"/>
                <w:b/>
                <w:bCs/>
                <w:color w:val="auto"/>
                <w:lang w:val="en-GB"/>
              </w:rPr>
              <w:t xml:space="preserve">by </w:t>
            </w:r>
            <w:r w:rsidR="00CF1A86">
              <w:rPr>
                <w:rFonts w:asciiTheme="minorHAnsi" w:eastAsia="Arial Unicode MS" w:hAnsiTheme="minorHAnsi" w:cstheme="minorHAnsi"/>
                <w:b/>
                <w:bCs/>
                <w:color w:val="auto"/>
                <w:lang w:val="en-GB"/>
              </w:rPr>
              <w:t>February</w:t>
            </w:r>
            <w:r w:rsidR="009A1929">
              <w:rPr>
                <w:rFonts w:asciiTheme="minorHAnsi" w:eastAsia="Arial Unicode MS" w:hAnsiTheme="minorHAnsi" w:cstheme="minorHAnsi"/>
                <w:b/>
                <w:bCs/>
                <w:color w:val="auto"/>
                <w:lang w:val="en-GB"/>
              </w:rPr>
              <w:t xml:space="preserve"> 202</w:t>
            </w:r>
            <w:r w:rsidR="00CF1A86">
              <w:rPr>
                <w:rFonts w:asciiTheme="minorHAnsi" w:eastAsia="Arial Unicode MS" w:hAnsiTheme="minorHAnsi" w:cstheme="minorHAnsi"/>
                <w:b/>
                <w:bCs/>
                <w:color w:val="auto"/>
                <w:lang w:val="en-GB"/>
              </w:rPr>
              <w:t>3</w:t>
            </w:r>
          </w:p>
          <w:p w14:paraId="095CC8A9" w14:textId="6930A7D3" w:rsidR="00FF4D97" w:rsidRPr="00DA6034" w:rsidRDefault="002034AB" w:rsidP="00145383">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 xml:space="preserve">Task </w:t>
            </w:r>
            <w:r w:rsidR="00373467" w:rsidRPr="00DA6034">
              <w:rPr>
                <w:rFonts w:asciiTheme="minorHAnsi" w:eastAsia="Arial Unicode MS" w:hAnsiTheme="minorHAnsi" w:cstheme="minorHAnsi"/>
                <w:b/>
                <w:bCs/>
                <w:color w:val="auto"/>
                <w:lang w:val="en-GB"/>
              </w:rPr>
              <w:t>4.</w:t>
            </w:r>
            <w:r w:rsidRPr="00DA6034">
              <w:rPr>
                <w:rFonts w:asciiTheme="minorHAnsi" w:eastAsia="Arial Unicode MS" w:hAnsiTheme="minorHAnsi" w:cstheme="minorHAnsi"/>
                <w:b/>
                <w:bCs/>
                <w:color w:val="auto"/>
                <w:lang w:val="en-GB"/>
              </w:rPr>
              <w:t xml:space="preserve">  Development of Capacity building program for members of Intersectoral Committees </w:t>
            </w:r>
          </w:p>
          <w:p w14:paraId="6DA71685" w14:textId="7F6224E8" w:rsidR="008B58A2" w:rsidRPr="00DA6034" w:rsidRDefault="002034AB" w:rsidP="002034AB">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The capacity building program will aim to building competences of members of all Intersectoral Committees </w:t>
            </w:r>
            <w:r w:rsidR="00205110">
              <w:rPr>
                <w:rFonts w:asciiTheme="minorHAnsi" w:eastAsia="Arial Unicode MS" w:hAnsiTheme="minorHAnsi" w:cstheme="minorHAnsi"/>
                <w:color w:val="auto"/>
                <w:lang w:val="en-GB"/>
              </w:rPr>
              <w:t>(</w:t>
            </w:r>
            <w:r w:rsidR="006E580B">
              <w:rPr>
                <w:rFonts w:asciiTheme="minorHAnsi" w:eastAsia="Arial Unicode MS" w:hAnsiTheme="minorHAnsi" w:cstheme="minorHAnsi"/>
                <w:color w:val="auto"/>
                <w:lang w:val="en-GB"/>
              </w:rPr>
              <w:t>ISC</w:t>
            </w:r>
            <w:r w:rsidR="00205110">
              <w:rPr>
                <w:rFonts w:asciiTheme="minorHAnsi" w:eastAsia="Arial Unicode MS" w:hAnsiTheme="minorHAnsi" w:cstheme="minorHAnsi"/>
                <w:color w:val="auto"/>
                <w:lang w:val="en-GB"/>
              </w:rPr>
              <w:t xml:space="preserve">) </w:t>
            </w:r>
            <w:r w:rsidRPr="00DA6034">
              <w:rPr>
                <w:rFonts w:asciiTheme="minorHAnsi" w:eastAsia="Arial Unicode MS" w:hAnsiTheme="minorHAnsi" w:cstheme="minorHAnsi"/>
                <w:color w:val="auto"/>
                <w:lang w:val="en-GB"/>
              </w:rPr>
              <w:t xml:space="preserve">in Serbia </w:t>
            </w:r>
            <w:r w:rsidR="00C351E0" w:rsidRPr="00DA6034">
              <w:rPr>
                <w:rFonts w:asciiTheme="minorHAnsi" w:eastAsia="Arial Unicode MS" w:hAnsiTheme="minorHAnsi" w:cstheme="minorHAnsi"/>
                <w:color w:val="auto"/>
                <w:lang w:val="en-GB"/>
              </w:rPr>
              <w:t>on</w:t>
            </w:r>
            <w:r w:rsidR="00BD291D" w:rsidRPr="00DA6034">
              <w:rPr>
                <w:rFonts w:asciiTheme="minorHAnsi" w:eastAsia="Arial Unicode MS" w:hAnsiTheme="minorHAnsi" w:cstheme="minorHAnsi"/>
                <w:color w:val="auto"/>
                <w:lang w:val="en-GB"/>
              </w:rPr>
              <w:t xml:space="preserve"> assistive technology</w:t>
            </w:r>
            <w:r w:rsidR="001F7215" w:rsidRPr="00DA6034">
              <w:rPr>
                <w:rFonts w:asciiTheme="minorHAnsi" w:eastAsia="Arial Unicode MS" w:hAnsiTheme="minorHAnsi" w:cstheme="minorHAnsi"/>
                <w:color w:val="auto"/>
                <w:lang w:val="en-GB"/>
              </w:rPr>
              <w:t>, as to ensure more relevant I</w:t>
            </w:r>
            <w:r w:rsidR="002A5AA1">
              <w:rPr>
                <w:rFonts w:asciiTheme="minorHAnsi" w:eastAsia="Arial Unicode MS" w:hAnsiTheme="minorHAnsi" w:cstheme="minorHAnsi"/>
                <w:color w:val="auto"/>
                <w:lang w:val="en-GB"/>
              </w:rPr>
              <w:t>S</w:t>
            </w:r>
            <w:r w:rsidR="001F7215" w:rsidRPr="00DA6034">
              <w:rPr>
                <w:rFonts w:asciiTheme="minorHAnsi" w:eastAsia="Arial Unicode MS" w:hAnsiTheme="minorHAnsi" w:cstheme="minorHAnsi"/>
                <w:color w:val="auto"/>
                <w:lang w:val="en-GB"/>
              </w:rPr>
              <w:t>C recommendations o</w:t>
            </w:r>
            <w:r w:rsidR="005C3A5D" w:rsidRPr="00DA6034">
              <w:rPr>
                <w:rFonts w:asciiTheme="minorHAnsi" w:eastAsia="Arial Unicode MS" w:hAnsiTheme="minorHAnsi" w:cstheme="minorHAnsi"/>
                <w:color w:val="auto"/>
                <w:lang w:val="en-GB"/>
              </w:rPr>
              <w:t xml:space="preserve">f additional support measures for children in need of additional support in education. </w:t>
            </w:r>
            <w:r w:rsidR="0021004B" w:rsidRPr="00DA6034">
              <w:rPr>
                <w:rFonts w:asciiTheme="minorHAnsi" w:eastAsia="Arial Unicode MS" w:hAnsiTheme="minorHAnsi" w:cstheme="minorHAnsi"/>
                <w:color w:val="auto"/>
                <w:lang w:val="en-GB"/>
              </w:rPr>
              <w:t>Two</w:t>
            </w:r>
            <w:r w:rsidRPr="00DA6034">
              <w:rPr>
                <w:rFonts w:asciiTheme="minorHAnsi" w:eastAsia="Arial Unicode MS" w:hAnsiTheme="minorHAnsi" w:cstheme="minorHAnsi"/>
                <w:color w:val="auto"/>
                <w:lang w:val="en-GB"/>
              </w:rPr>
              <w:t xml:space="preserve">-days training should include AT solutions for learning of children with </w:t>
            </w:r>
            <w:r w:rsidR="00757A42" w:rsidRPr="00DA6034">
              <w:rPr>
                <w:rFonts w:asciiTheme="minorHAnsi" w:eastAsia="Arial Unicode MS" w:hAnsiTheme="minorHAnsi" w:cstheme="minorHAnsi"/>
                <w:color w:val="auto"/>
                <w:lang w:val="en-GB"/>
              </w:rPr>
              <w:t>disabilities, referral</w:t>
            </w:r>
            <w:r w:rsidR="00D53AEB" w:rsidRPr="00DA6034">
              <w:rPr>
                <w:rFonts w:asciiTheme="minorHAnsi" w:eastAsia="Arial Unicode MS" w:hAnsiTheme="minorHAnsi" w:cstheme="minorHAnsi"/>
                <w:color w:val="auto"/>
                <w:lang w:val="en-GB"/>
              </w:rPr>
              <w:t xml:space="preserve"> mechanism</w:t>
            </w:r>
            <w:r w:rsidR="008B58A2" w:rsidRPr="00DA6034">
              <w:rPr>
                <w:rFonts w:asciiTheme="minorHAnsi" w:eastAsia="Arial Unicode MS" w:hAnsiTheme="minorHAnsi" w:cstheme="minorHAnsi"/>
                <w:color w:val="auto"/>
                <w:lang w:val="en-GB"/>
              </w:rPr>
              <w:t xml:space="preserve">, </w:t>
            </w:r>
            <w:r w:rsidR="003356E2" w:rsidRPr="00DA6034">
              <w:rPr>
                <w:rFonts w:asciiTheme="minorHAnsi" w:eastAsia="Arial Unicode MS" w:hAnsiTheme="minorHAnsi" w:cstheme="minorHAnsi"/>
                <w:color w:val="auto"/>
                <w:lang w:val="en-GB"/>
              </w:rPr>
              <w:t>trends in the area of assistive technology,</w:t>
            </w:r>
            <w:r w:rsidR="00757A42" w:rsidRPr="00DA6034">
              <w:rPr>
                <w:rFonts w:asciiTheme="minorHAnsi" w:eastAsia="Arial Unicode MS" w:hAnsiTheme="minorHAnsi" w:cstheme="minorHAnsi"/>
                <w:color w:val="auto"/>
                <w:lang w:val="en-GB"/>
              </w:rPr>
              <w:t xml:space="preserve"> </w:t>
            </w:r>
            <w:r w:rsidR="007A2D96" w:rsidRPr="00DA6034">
              <w:rPr>
                <w:rFonts w:asciiTheme="minorHAnsi" w:eastAsia="Arial Unicode MS" w:hAnsiTheme="minorHAnsi" w:cstheme="minorHAnsi"/>
                <w:color w:val="auto"/>
                <w:lang w:val="en-GB"/>
              </w:rPr>
              <w:t xml:space="preserve">ICT </w:t>
            </w:r>
            <w:r w:rsidR="00EA266B" w:rsidRPr="00DA6034">
              <w:rPr>
                <w:rFonts w:asciiTheme="minorHAnsi" w:eastAsia="Arial Unicode MS" w:hAnsiTheme="minorHAnsi" w:cstheme="minorHAnsi"/>
                <w:color w:val="auto"/>
                <w:lang w:val="en-GB"/>
              </w:rPr>
              <w:t>in the role of AT,</w:t>
            </w:r>
            <w:r w:rsidR="003356E2" w:rsidRPr="00DA6034">
              <w:rPr>
                <w:rFonts w:asciiTheme="minorHAnsi" w:eastAsia="Arial Unicode MS" w:hAnsiTheme="minorHAnsi" w:cstheme="minorHAnsi"/>
                <w:color w:val="auto"/>
                <w:lang w:val="en-GB"/>
              </w:rPr>
              <w:t xml:space="preserve"> </w:t>
            </w:r>
            <w:r w:rsidR="0012218E" w:rsidRPr="00DA6034">
              <w:rPr>
                <w:rFonts w:asciiTheme="minorHAnsi" w:eastAsia="Arial Unicode MS" w:hAnsiTheme="minorHAnsi" w:cstheme="minorHAnsi"/>
                <w:color w:val="auto"/>
                <w:lang w:val="en-GB"/>
              </w:rPr>
              <w:t>and AT provision within the mainstream education setting.</w:t>
            </w:r>
            <w:r w:rsidR="007E0F68" w:rsidRPr="00DA6034">
              <w:rPr>
                <w:rFonts w:asciiTheme="minorHAnsi" w:eastAsia="Arial Unicode MS" w:hAnsiTheme="minorHAnsi" w:cstheme="minorHAnsi"/>
                <w:color w:val="auto"/>
                <w:lang w:val="en-GB"/>
              </w:rPr>
              <w:t xml:space="preserve"> </w:t>
            </w:r>
            <w:r w:rsidR="0012218E" w:rsidRPr="00DA6034">
              <w:rPr>
                <w:rFonts w:asciiTheme="minorHAnsi" w:eastAsia="Arial Unicode MS" w:hAnsiTheme="minorHAnsi" w:cstheme="minorHAnsi"/>
                <w:color w:val="auto"/>
                <w:lang w:val="en-GB"/>
              </w:rPr>
              <w:t xml:space="preserve"> </w:t>
            </w:r>
            <w:r w:rsidR="00376911" w:rsidRPr="00DA6034">
              <w:rPr>
                <w:rFonts w:asciiTheme="minorHAnsi" w:eastAsia="Arial Unicode MS" w:hAnsiTheme="minorHAnsi" w:cstheme="minorHAnsi"/>
                <w:color w:val="auto"/>
                <w:lang w:val="en-GB"/>
              </w:rPr>
              <w:t xml:space="preserve">The training shall also include the </w:t>
            </w:r>
            <w:r w:rsidR="007E4AD3" w:rsidRPr="00DA6034">
              <w:rPr>
                <w:rFonts w:asciiTheme="minorHAnsi" w:eastAsia="Arial Unicode MS" w:hAnsiTheme="minorHAnsi" w:cstheme="minorHAnsi"/>
                <w:color w:val="auto"/>
                <w:lang w:val="en-GB"/>
              </w:rPr>
              <w:t>enhanced needs’ assessment</w:t>
            </w:r>
            <w:r w:rsidR="00DE7F23" w:rsidRPr="00DA6034">
              <w:rPr>
                <w:rFonts w:asciiTheme="minorHAnsi" w:eastAsia="Arial Unicode MS" w:hAnsiTheme="minorHAnsi" w:cstheme="minorHAnsi"/>
                <w:color w:val="auto"/>
                <w:lang w:val="en-GB"/>
              </w:rPr>
              <w:t xml:space="preserve"> </w:t>
            </w:r>
            <w:r w:rsidR="00CE65F2" w:rsidRPr="00DA6034">
              <w:rPr>
                <w:rFonts w:asciiTheme="minorHAnsi" w:eastAsia="Arial Unicode MS" w:hAnsiTheme="minorHAnsi" w:cstheme="minorHAnsi"/>
                <w:color w:val="auto"/>
                <w:lang w:val="en-GB"/>
              </w:rPr>
              <w:t>process</w:t>
            </w:r>
            <w:r w:rsidR="004F1F48">
              <w:rPr>
                <w:rFonts w:asciiTheme="minorHAnsi" w:eastAsia="Arial Unicode MS" w:hAnsiTheme="minorHAnsi" w:cstheme="minorHAnsi"/>
                <w:color w:val="auto"/>
                <w:lang w:val="en-GB"/>
              </w:rPr>
              <w:t xml:space="preserve"> including functional </w:t>
            </w:r>
            <w:r w:rsidR="006E580B">
              <w:rPr>
                <w:rFonts w:asciiTheme="minorHAnsi" w:eastAsia="Arial Unicode MS" w:hAnsiTheme="minorHAnsi" w:cstheme="minorHAnsi"/>
                <w:color w:val="auto"/>
                <w:lang w:val="en-GB"/>
              </w:rPr>
              <w:t>assessment</w:t>
            </w:r>
            <w:r w:rsidR="00CE65F2" w:rsidRPr="00DA6034">
              <w:rPr>
                <w:rFonts w:asciiTheme="minorHAnsi" w:eastAsia="Arial Unicode MS" w:hAnsiTheme="minorHAnsi" w:cstheme="minorHAnsi"/>
                <w:color w:val="auto"/>
                <w:lang w:val="en-GB"/>
              </w:rPr>
              <w:t xml:space="preserve">, </w:t>
            </w:r>
            <w:r w:rsidR="006F25CD" w:rsidRPr="00DA6034">
              <w:rPr>
                <w:rFonts w:asciiTheme="minorHAnsi" w:eastAsia="Arial Unicode MS" w:hAnsiTheme="minorHAnsi" w:cstheme="minorHAnsi"/>
                <w:color w:val="auto"/>
                <w:lang w:val="en-GB"/>
              </w:rPr>
              <w:t>matching the identified needs w</w:t>
            </w:r>
            <w:r w:rsidR="00BD7356" w:rsidRPr="00DA6034">
              <w:rPr>
                <w:rFonts w:asciiTheme="minorHAnsi" w:eastAsia="Arial Unicode MS" w:hAnsiTheme="minorHAnsi" w:cstheme="minorHAnsi"/>
                <w:color w:val="auto"/>
                <w:lang w:val="en-GB"/>
              </w:rPr>
              <w:t xml:space="preserve">ith AT </w:t>
            </w:r>
            <w:r w:rsidR="00231595" w:rsidRPr="00DA6034">
              <w:rPr>
                <w:rFonts w:asciiTheme="minorHAnsi" w:eastAsia="Arial Unicode MS" w:hAnsiTheme="minorHAnsi" w:cstheme="minorHAnsi"/>
                <w:color w:val="auto"/>
                <w:lang w:val="en-GB"/>
              </w:rPr>
              <w:t>solutions</w:t>
            </w:r>
            <w:r w:rsidR="00BC3F92">
              <w:rPr>
                <w:rFonts w:asciiTheme="minorHAnsi" w:eastAsia="Arial Unicode MS" w:hAnsiTheme="minorHAnsi" w:cstheme="minorHAnsi"/>
                <w:color w:val="auto"/>
                <w:lang w:val="en-GB"/>
              </w:rPr>
              <w:t xml:space="preserve">, and </w:t>
            </w:r>
            <w:r w:rsidR="0039184E">
              <w:rPr>
                <w:rFonts w:asciiTheme="minorHAnsi" w:eastAsia="Arial Unicode MS" w:hAnsiTheme="minorHAnsi" w:cstheme="minorHAnsi"/>
                <w:color w:val="auto"/>
                <w:lang w:val="en-GB"/>
              </w:rPr>
              <w:t>referral</w:t>
            </w:r>
            <w:r w:rsidR="0020234F">
              <w:rPr>
                <w:rFonts w:asciiTheme="minorHAnsi" w:eastAsia="Arial Unicode MS" w:hAnsiTheme="minorHAnsi" w:cstheme="minorHAnsi"/>
                <w:color w:val="auto"/>
                <w:lang w:val="en-GB"/>
              </w:rPr>
              <w:t xml:space="preserve"> to RCs</w:t>
            </w:r>
            <w:r w:rsidR="000C4BF4" w:rsidRPr="00DA6034">
              <w:rPr>
                <w:rFonts w:asciiTheme="minorHAnsi" w:eastAsia="Arial Unicode MS" w:hAnsiTheme="minorHAnsi" w:cstheme="minorHAnsi"/>
                <w:color w:val="auto"/>
                <w:lang w:val="en-GB"/>
              </w:rPr>
              <w:t xml:space="preserve">, as to enhance capacities of ISCs to </w:t>
            </w:r>
            <w:r w:rsidR="002C52EF" w:rsidRPr="00DA6034">
              <w:rPr>
                <w:rFonts w:asciiTheme="minorHAnsi" w:eastAsia="Arial Unicode MS" w:hAnsiTheme="minorHAnsi" w:cstheme="minorHAnsi"/>
                <w:color w:val="auto"/>
                <w:lang w:val="en-GB"/>
              </w:rPr>
              <w:t xml:space="preserve">perform assessments in the child’s natural environment and to recommend </w:t>
            </w:r>
            <w:r w:rsidR="00EE3C4D" w:rsidRPr="00DA6034">
              <w:rPr>
                <w:rFonts w:asciiTheme="minorHAnsi" w:eastAsia="Arial Unicode MS" w:hAnsiTheme="minorHAnsi" w:cstheme="minorHAnsi"/>
                <w:color w:val="auto"/>
                <w:lang w:val="en-GB"/>
              </w:rPr>
              <w:t xml:space="preserve">use of such </w:t>
            </w:r>
            <w:r w:rsidR="002C52EF" w:rsidRPr="00DA6034">
              <w:rPr>
                <w:rFonts w:asciiTheme="minorHAnsi" w:eastAsia="Arial Unicode MS" w:hAnsiTheme="minorHAnsi" w:cstheme="minorHAnsi"/>
                <w:color w:val="auto"/>
                <w:lang w:val="en-GB"/>
              </w:rPr>
              <w:t>AT support</w:t>
            </w:r>
            <w:r w:rsidR="0030112E" w:rsidRPr="00DA6034">
              <w:rPr>
                <w:rFonts w:asciiTheme="minorHAnsi" w:eastAsia="Arial Unicode MS" w:hAnsiTheme="minorHAnsi" w:cstheme="minorHAnsi"/>
                <w:color w:val="auto"/>
                <w:lang w:val="en-GB"/>
              </w:rPr>
              <w:t xml:space="preserve"> </w:t>
            </w:r>
            <w:r w:rsidR="00EE3C4D" w:rsidRPr="00DA6034">
              <w:rPr>
                <w:rFonts w:asciiTheme="minorHAnsi" w:eastAsia="Arial Unicode MS" w:hAnsiTheme="minorHAnsi" w:cstheme="minorHAnsi"/>
                <w:color w:val="auto"/>
                <w:lang w:val="en-GB"/>
              </w:rPr>
              <w:t xml:space="preserve">that </w:t>
            </w:r>
            <w:r w:rsidR="00B213D6" w:rsidRPr="00DA6034">
              <w:rPr>
                <w:rFonts w:asciiTheme="minorHAnsi" w:eastAsia="Arial Unicode MS" w:hAnsiTheme="minorHAnsi" w:cstheme="minorHAnsi"/>
                <w:color w:val="auto"/>
                <w:lang w:val="en-GB"/>
              </w:rPr>
              <w:t xml:space="preserve">enhances and supports child’s participation in </w:t>
            </w:r>
            <w:r w:rsidR="00ED27CA" w:rsidRPr="00DA6034">
              <w:rPr>
                <w:rFonts w:asciiTheme="minorHAnsi" w:eastAsia="Arial Unicode MS" w:hAnsiTheme="minorHAnsi" w:cstheme="minorHAnsi"/>
                <w:color w:val="auto"/>
                <w:lang w:val="en-GB"/>
              </w:rPr>
              <w:t>mainstream education institutions.</w:t>
            </w:r>
            <w:r w:rsidR="009A04D2" w:rsidRPr="00DA6034">
              <w:rPr>
                <w:rFonts w:asciiTheme="minorHAnsi" w:eastAsia="Arial Unicode MS" w:hAnsiTheme="minorHAnsi" w:cstheme="minorHAnsi"/>
                <w:color w:val="auto"/>
                <w:lang w:val="en-GB"/>
              </w:rPr>
              <w:t xml:space="preserve"> The development of the capacity building program shall include learning material</w:t>
            </w:r>
            <w:r w:rsidR="006B7749" w:rsidRPr="00DA6034">
              <w:rPr>
                <w:rFonts w:asciiTheme="minorHAnsi" w:eastAsia="Arial Unicode MS" w:hAnsiTheme="minorHAnsi" w:cstheme="minorHAnsi"/>
                <w:color w:val="auto"/>
                <w:lang w:val="en-GB"/>
              </w:rPr>
              <w:t xml:space="preserve"> (handouts, </w:t>
            </w:r>
            <w:r w:rsidR="007E363B" w:rsidRPr="00DA6034">
              <w:rPr>
                <w:rFonts w:asciiTheme="minorHAnsi" w:eastAsia="Arial Unicode MS" w:hAnsiTheme="minorHAnsi" w:cstheme="minorHAnsi"/>
                <w:color w:val="auto"/>
                <w:lang w:val="en-GB"/>
              </w:rPr>
              <w:t xml:space="preserve">tutorials, </w:t>
            </w:r>
            <w:r w:rsidR="001C2D35" w:rsidRPr="00DA6034">
              <w:rPr>
                <w:rFonts w:asciiTheme="minorHAnsi" w:eastAsia="Arial Unicode MS" w:hAnsiTheme="minorHAnsi" w:cstheme="minorHAnsi"/>
                <w:color w:val="auto"/>
                <w:lang w:val="en-GB"/>
              </w:rPr>
              <w:t>guidelines</w:t>
            </w:r>
            <w:r w:rsidR="00E0793E" w:rsidRPr="00DA6034">
              <w:rPr>
                <w:rFonts w:asciiTheme="minorHAnsi" w:eastAsia="Arial Unicode MS" w:hAnsiTheme="minorHAnsi" w:cstheme="minorHAnsi"/>
                <w:color w:val="auto"/>
                <w:lang w:val="en-GB"/>
              </w:rPr>
              <w:t xml:space="preserve">, </w:t>
            </w:r>
            <w:r w:rsidR="00824657" w:rsidRPr="00DA6034">
              <w:rPr>
                <w:rFonts w:asciiTheme="minorHAnsi" w:eastAsia="Arial Unicode MS" w:hAnsiTheme="minorHAnsi" w:cstheme="minorHAnsi"/>
                <w:color w:val="auto"/>
                <w:lang w:val="en-GB"/>
              </w:rPr>
              <w:t>manuals)</w:t>
            </w:r>
            <w:r w:rsidR="00623BB2" w:rsidRPr="00DA6034">
              <w:rPr>
                <w:rFonts w:asciiTheme="minorHAnsi" w:eastAsia="Arial Unicode MS" w:hAnsiTheme="minorHAnsi" w:cstheme="minorHAnsi"/>
                <w:color w:val="auto"/>
                <w:lang w:val="en-GB"/>
              </w:rPr>
              <w:t xml:space="preserve"> </w:t>
            </w:r>
            <w:r w:rsidR="00995A1C" w:rsidRPr="00DA6034">
              <w:rPr>
                <w:rFonts w:asciiTheme="minorHAnsi" w:eastAsia="Arial Unicode MS" w:hAnsiTheme="minorHAnsi" w:cstheme="minorHAnsi"/>
                <w:color w:val="auto"/>
                <w:lang w:val="en-GB"/>
              </w:rPr>
              <w:t xml:space="preserve">specifically developed for the </w:t>
            </w:r>
            <w:r w:rsidR="00EF78D5" w:rsidRPr="00DA6034">
              <w:rPr>
                <w:rFonts w:asciiTheme="minorHAnsi" w:eastAsia="Arial Unicode MS" w:hAnsiTheme="minorHAnsi" w:cstheme="minorHAnsi"/>
                <w:color w:val="auto"/>
                <w:lang w:val="en-GB"/>
              </w:rPr>
              <w:t xml:space="preserve">ISCs having in mind their role (needs’ </w:t>
            </w:r>
            <w:r w:rsidR="006E580B" w:rsidRPr="00DA6034">
              <w:rPr>
                <w:rFonts w:asciiTheme="minorHAnsi" w:eastAsia="Arial Unicode MS" w:hAnsiTheme="minorHAnsi" w:cstheme="minorHAnsi"/>
                <w:color w:val="auto"/>
                <w:lang w:val="en-GB"/>
              </w:rPr>
              <w:t>assessment</w:t>
            </w:r>
            <w:r w:rsidR="00EF78D5" w:rsidRPr="00DA6034">
              <w:rPr>
                <w:rFonts w:asciiTheme="minorHAnsi" w:eastAsia="Arial Unicode MS" w:hAnsiTheme="minorHAnsi" w:cstheme="minorHAnsi"/>
                <w:color w:val="auto"/>
                <w:lang w:val="en-GB"/>
              </w:rPr>
              <w:t xml:space="preserve">, but not provision of the </w:t>
            </w:r>
            <w:r w:rsidR="00EF78D5" w:rsidRPr="00DA6034">
              <w:rPr>
                <w:rFonts w:asciiTheme="minorHAnsi" w:eastAsia="Arial Unicode MS" w:hAnsiTheme="minorHAnsi" w:cstheme="minorHAnsi"/>
                <w:color w:val="auto"/>
                <w:lang w:val="en-GB"/>
              </w:rPr>
              <w:lastRenderedPageBreak/>
              <w:t>additional support</w:t>
            </w:r>
            <w:r w:rsidR="00261678" w:rsidRPr="00DA6034">
              <w:rPr>
                <w:rFonts w:asciiTheme="minorHAnsi" w:eastAsia="Arial Unicode MS" w:hAnsiTheme="minorHAnsi" w:cstheme="minorHAnsi"/>
                <w:color w:val="auto"/>
                <w:lang w:val="en-GB"/>
              </w:rPr>
              <w:t>; referral mechanism</w:t>
            </w:r>
            <w:r w:rsidR="00EF78D5" w:rsidRPr="00DA6034">
              <w:rPr>
                <w:rFonts w:asciiTheme="minorHAnsi" w:eastAsia="Arial Unicode MS" w:hAnsiTheme="minorHAnsi" w:cstheme="minorHAnsi"/>
                <w:color w:val="auto"/>
                <w:lang w:val="en-GB"/>
              </w:rPr>
              <w:t xml:space="preserve">). </w:t>
            </w:r>
            <w:r w:rsidR="00384066" w:rsidRPr="00DA6034">
              <w:rPr>
                <w:rFonts w:asciiTheme="minorHAnsi" w:eastAsia="Arial Unicode MS" w:hAnsiTheme="minorHAnsi" w:cstheme="minorHAnsi"/>
                <w:color w:val="auto"/>
                <w:lang w:val="en-GB"/>
              </w:rPr>
              <w:t xml:space="preserve">The capacity building program will rely on the </w:t>
            </w:r>
            <w:r w:rsidR="000F51BA" w:rsidRPr="00DA6034">
              <w:rPr>
                <w:rFonts w:asciiTheme="minorHAnsi" w:eastAsia="Arial Unicode MS" w:hAnsiTheme="minorHAnsi" w:cstheme="minorHAnsi"/>
                <w:color w:val="auto"/>
                <w:lang w:val="en-GB"/>
              </w:rPr>
              <w:t xml:space="preserve">capacity building program developed for </w:t>
            </w:r>
            <w:r w:rsidR="00261678" w:rsidRPr="00DA6034">
              <w:rPr>
                <w:rFonts w:asciiTheme="minorHAnsi" w:eastAsia="Arial Unicode MS" w:hAnsiTheme="minorHAnsi" w:cstheme="minorHAnsi"/>
                <w:color w:val="auto"/>
                <w:lang w:val="en-GB"/>
              </w:rPr>
              <w:t>RC</w:t>
            </w:r>
            <w:r w:rsidR="000F51BA" w:rsidRPr="00DA6034">
              <w:rPr>
                <w:rFonts w:asciiTheme="minorHAnsi" w:eastAsia="Arial Unicode MS" w:hAnsiTheme="minorHAnsi" w:cstheme="minorHAnsi"/>
                <w:color w:val="auto"/>
                <w:lang w:val="en-GB"/>
              </w:rPr>
              <w:t xml:space="preserve">s’ staff, </w:t>
            </w:r>
            <w:r w:rsidR="00C804F8" w:rsidRPr="00DA6034">
              <w:rPr>
                <w:rFonts w:asciiTheme="minorHAnsi" w:eastAsia="Arial Unicode MS" w:hAnsiTheme="minorHAnsi" w:cstheme="minorHAnsi"/>
                <w:color w:val="auto"/>
                <w:lang w:val="en-GB"/>
              </w:rPr>
              <w:t xml:space="preserve">to the extent </w:t>
            </w:r>
            <w:r w:rsidR="001F00EA" w:rsidRPr="00DA6034">
              <w:rPr>
                <w:rFonts w:asciiTheme="minorHAnsi" w:eastAsia="Arial Unicode MS" w:hAnsiTheme="minorHAnsi" w:cstheme="minorHAnsi"/>
                <w:color w:val="auto"/>
                <w:lang w:val="en-GB"/>
              </w:rPr>
              <w:t xml:space="preserve">applicable to </w:t>
            </w:r>
            <w:r w:rsidR="001160A8" w:rsidRPr="00DA6034">
              <w:rPr>
                <w:rFonts w:asciiTheme="minorHAnsi" w:eastAsia="Arial Unicode MS" w:hAnsiTheme="minorHAnsi" w:cstheme="minorHAnsi"/>
                <w:color w:val="auto"/>
                <w:lang w:val="en-GB"/>
              </w:rPr>
              <w:t>the members of ISCs, while having in mind expertise of the ISCs members (professionals from education, social protection</w:t>
            </w:r>
            <w:r w:rsidR="00DF60D2" w:rsidRPr="00DA6034">
              <w:rPr>
                <w:rFonts w:asciiTheme="minorHAnsi" w:eastAsia="Arial Unicode MS" w:hAnsiTheme="minorHAnsi" w:cstheme="minorHAnsi"/>
                <w:color w:val="auto"/>
                <w:lang w:val="en-GB"/>
              </w:rPr>
              <w:t>,</w:t>
            </w:r>
            <w:r w:rsidR="001160A8" w:rsidRPr="00DA6034">
              <w:rPr>
                <w:rFonts w:asciiTheme="minorHAnsi" w:eastAsia="Arial Unicode MS" w:hAnsiTheme="minorHAnsi" w:cstheme="minorHAnsi"/>
                <w:color w:val="auto"/>
                <w:lang w:val="en-GB"/>
              </w:rPr>
              <w:t xml:space="preserve"> and health sector</w:t>
            </w:r>
            <w:r w:rsidR="00DF60D2" w:rsidRPr="00DA6034">
              <w:rPr>
                <w:rFonts w:asciiTheme="minorHAnsi" w:eastAsia="Arial Unicode MS" w:hAnsiTheme="minorHAnsi" w:cstheme="minorHAnsi"/>
                <w:color w:val="auto"/>
                <w:lang w:val="en-GB"/>
              </w:rPr>
              <w:t>,</w:t>
            </w:r>
            <w:r w:rsidR="001160A8" w:rsidRPr="00DA6034">
              <w:rPr>
                <w:rFonts w:asciiTheme="minorHAnsi" w:eastAsia="Arial Unicode MS" w:hAnsiTheme="minorHAnsi" w:cstheme="minorHAnsi"/>
                <w:color w:val="auto"/>
                <w:lang w:val="en-GB"/>
              </w:rPr>
              <w:t xml:space="preserve"> and </w:t>
            </w:r>
            <w:r w:rsidR="005D26D6" w:rsidRPr="00DA6034">
              <w:rPr>
                <w:rFonts w:asciiTheme="minorHAnsi" w:eastAsia="Arial Unicode MS" w:hAnsiTheme="minorHAnsi" w:cstheme="minorHAnsi"/>
                <w:color w:val="auto"/>
                <w:lang w:val="en-GB"/>
              </w:rPr>
              <w:t>defectologist</w:t>
            </w:r>
            <w:r w:rsidR="001160A8" w:rsidRPr="00DA6034">
              <w:rPr>
                <w:rFonts w:asciiTheme="minorHAnsi" w:eastAsia="Arial Unicode MS" w:hAnsiTheme="minorHAnsi" w:cstheme="minorHAnsi"/>
                <w:color w:val="auto"/>
                <w:lang w:val="en-GB"/>
              </w:rPr>
              <w:t>).</w:t>
            </w:r>
            <w:r w:rsidR="00DD41B1" w:rsidRPr="00DA6034">
              <w:rPr>
                <w:rFonts w:asciiTheme="minorHAnsi" w:eastAsia="Arial Unicode MS" w:hAnsiTheme="minorHAnsi" w:cstheme="minorHAnsi"/>
                <w:color w:val="auto"/>
                <w:lang w:val="en-GB"/>
              </w:rPr>
              <w:t xml:space="preserve"> </w:t>
            </w:r>
            <w:r w:rsidR="00016A31" w:rsidRPr="00DA6034">
              <w:rPr>
                <w:rFonts w:asciiTheme="minorHAnsi" w:eastAsia="Arial Unicode MS" w:hAnsiTheme="minorHAnsi" w:cstheme="minorHAnsi"/>
                <w:color w:val="auto"/>
                <w:lang w:val="en-GB"/>
              </w:rPr>
              <w:t xml:space="preserve">The training will be delivered by the trainers selected for the capacity building program for </w:t>
            </w:r>
            <w:r w:rsidR="00DF60D2" w:rsidRPr="00DA6034">
              <w:rPr>
                <w:rFonts w:asciiTheme="minorHAnsi" w:eastAsia="Arial Unicode MS" w:hAnsiTheme="minorHAnsi" w:cstheme="minorHAnsi"/>
                <w:color w:val="auto"/>
                <w:lang w:val="en-GB"/>
              </w:rPr>
              <w:t>RCs</w:t>
            </w:r>
            <w:r w:rsidR="00763F5F" w:rsidRPr="00DA6034">
              <w:rPr>
                <w:rFonts w:asciiTheme="minorHAnsi" w:eastAsia="Arial Unicode MS" w:hAnsiTheme="minorHAnsi" w:cstheme="minorHAnsi"/>
                <w:color w:val="auto"/>
                <w:lang w:val="en-GB"/>
              </w:rPr>
              <w:t xml:space="preserve">. ToT will be developed </w:t>
            </w:r>
            <w:r w:rsidR="009F303F" w:rsidRPr="00DA6034">
              <w:rPr>
                <w:rFonts w:asciiTheme="minorHAnsi" w:eastAsia="Arial Unicode MS" w:hAnsiTheme="minorHAnsi" w:cstheme="minorHAnsi"/>
                <w:color w:val="auto"/>
                <w:lang w:val="en-GB"/>
              </w:rPr>
              <w:t>and provided to the trainers</w:t>
            </w:r>
            <w:r w:rsidR="000103BF" w:rsidRPr="00DA6034">
              <w:rPr>
                <w:rFonts w:asciiTheme="minorHAnsi" w:eastAsia="Arial Unicode MS" w:hAnsiTheme="minorHAnsi" w:cstheme="minorHAnsi"/>
                <w:color w:val="auto"/>
                <w:lang w:val="en-GB"/>
              </w:rPr>
              <w:t xml:space="preserve">. The training will be </w:t>
            </w:r>
            <w:r w:rsidR="00016A31" w:rsidRPr="00DA6034">
              <w:rPr>
                <w:rFonts w:asciiTheme="minorHAnsi" w:eastAsia="Arial Unicode MS" w:hAnsiTheme="minorHAnsi" w:cstheme="minorHAnsi"/>
                <w:color w:val="auto"/>
                <w:lang w:val="en-GB"/>
              </w:rPr>
              <w:t>organised by the organisation engaged by UNICEF.</w:t>
            </w:r>
          </w:p>
          <w:p w14:paraId="03FAFD07" w14:textId="77777777" w:rsidR="00DF60D2" w:rsidRPr="00DA6034" w:rsidRDefault="00DF60D2" w:rsidP="00DF60D2">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Deliverables:</w:t>
            </w:r>
          </w:p>
          <w:p w14:paraId="7D3EFAEF" w14:textId="77777777" w:rsidR="00067E3D" w:rsidRPr="00DA6034" w:rsidRDefault="00067E3D" w:rsidP="00067E3D">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Training and ToT scenario with learning material</w:t>
            </w:r>
          </w:p>
          <w:p w14:paraId="0824D562" w14:textId="22C526E3" w:rsidR="00DF60D2" w:rsidRPr="00DA6034" w:rsidRDefault="00067E3D" w:rsidP="003E1D8E">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 </w:t>
            </w:r>
            <w:r w:rsidR="00DF60D2" w:rsidRPr="00DA6034">
              <w:rPr>
                <w:rFonts w:asciiTheme="minorHAnsi" w:eastAsia="Arial Unicode MS" w:hAnsiTheme="minorHAnsi" w:cstheme="minorHAnsi"/>
                <w:color w:val="auto"/>
                <w:lang w:val="en-GB"/>
              </w:rPr>
              <w:t xml:space="preserve">Delivery of ToT </w:t>
            </w:r>
          </w:p>
          <w:p w14:paraId="2076A5D8" w14:textId="291AA385" w:rsidR="00067E3D" w:rsidRPr="00DA6034" w:rsidRDefault="00067E3D" w:rsidP="00067E3D">
            <w:pPr>
              <w:spacing w:before="100" w:beforeAutospacing="1" w:after="100" w:afterAutospacing="1" w:line="240" w:lineRule="auto"/>
              <w:jc w:val="both"/>
              <w:rPr>
                <w:rFonts w:asciiTheme="minorHAnsi" w:eastAsia="Arial Unicode MS" w:hAnsiTheme="minorHAnsi" w:cstheme="minorBidi"/>
                <w:b/>
                <w:color w:val="auto"/>
                <w:lang w:val="en-GB"/>
              </w:rPr>
            </w:pPr>
            <w:r w:rsidRPr="06B5ABDF">
              <w:rPr>
                <w:rFonts w:asciiTheme="minorHAnsi" w:eastAsia="Arial Unicode MS" w:hAnsiTheme="minorHAnsi" w:cstheme="minorBidi"/>
                <w:b/>
                <w:color w:val="auto"/>
                <w:lang w:val="en-GB"/>
              </w:rPr>
              <w:t>Timeframe:</w:t>
            </w:r>
            <w:r w:rsidR="00A862E5">
              <w:rPr>
                <w:rFonts w:asciiTheme="minorHAnsi" w:eastAsia="Arial Unicode MS" w:hAnsiTheme="minorHAnsi" w:cstheme="minorBidi"/>
                <w:b/>
                <w:color w:val="auto"/>
                <w:lang w:val="en-GB"/>
              </w:rPr>
              <w:t xml:space="preserve"> by  </w:t>
            </w:r>
            <w:r w:rsidR="001A5ABF">
              <w:rPr>
                <w:rFonts w:asciiTheme="minorHAnsi" w:eastAsia="Arial Unicode MS" w:hAnsiTheme="minorHAnsi" w:cstheme="minorBidi"/>
                <w:b/>
                <w:color w:val="auto"/>
                <w:lang w:val="en-GB"/>
              </w:rPr>
              <w:t>February</w:t>
            </w:r>
            <w:r w:rsidR="00A862E5">
              <w:rPr>
                <w:rFonts w:asciiTheme="minorHAnsi" w:eastAsia="Arial Unicode MS" w:hAnsiTheme="minorHAnsi" w:cstheme="minorBidi"/>
                <w:b/>
                <w:color w:val="auto"/>
                <w:lang w:val="en-GB"/>
              </w:rPr>
              <w:t xml:space="preserve"> 202</w:t>
            </w:r>
            <w:r w:rsidR="001A5ABF">
              <w:rPr>
                <w:rFonts w:asciiTheme="minorHAnsi" w:eastAsia="Arial Unicode MS" w:hAnsiTheme="minorHAnsi" w:cstheme="minorBidi"/>
                <w:b/>
                <w:color w:val="auto"/>
                <w:lang w:val="en-GB"/>
              </w:rPr>
              <w:t>3</w:t>
            </w:r>
          </w:p>
          <w:p w14:paraId="61501841" w14:textId="4BFDC8B7" w:rsidR="00BD14CF" w:rsidRPr="00DA6034" w:rsidRDefault="00BD14CF" w:rsidP="00145383">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Task</w:t>
            </w:r>
            <w:r w:rsidR="00560090" w:rsidRPr="00DA6034">
              <w:rPr>
                <w:rFonts w:asciiTheme="minorHAnsi" w:eastAsia="Arial Unicode MS" w:hAnsiTheme="minorHAnsi" w:cstheme="minorHAnsi"/>
                <w:b/>
                <w:bCs/>
                <w:color w:val="auto"/>
                <w:lang w:val="en-GB"/>
              </w:rPr>
              <w:t xml:space="preserve"> 5.</w:t>
            </w:r>
            <w:r w:rsidR="00BA3459" w:rsidRPr="00DA6034">
              <w:rPr>
                <w:rFonts w:asciiTheme="minorHAnsi" w:eastAsia="Arial Unicode MS" w:hAnsiTheme="minorHAnsi" w:cstheme="minorHAnsi"/>
                <w:b/>
                <w:bCs/>
                <w:color w:val="auto"/>
                <w:lang w:val="en-GB"/>
              </w:rPr>
              <w:t xml:space="preserve"> Workload analysis of three </w:t>
            </w:r>
            <w:r w:rsidR="00560090" w:rsidRPr="00DA6034">
              <w:rPr>
                <w:rFonts w:asciiTheme="minorHAnsi" w:eastAsia="Arial Unicode MS" w:hAnsiTheme="minorHAnsi" w:cstheme="minorHAnsi"/>
                <w:b/>
                <w:bCs/>
                <w:color w:val="auto"/>
                <w:lang w:val="en-GB"/>
              </w:rPr>
              <w:t>RCs</w:t>
            </w:r>
            <w:r w:rsidR="00BA3459" w:rsidRPr="00DA6034">
              <w:rPr>
                <w:rFonts w:asciiTheme="minorHAnsi" w:eastAsia="Arial Unicode MS" w:hAnsiTheme="minorHAnsi" w:cstheme="minorHAnsi"/>
                <w:b/>
                <w:bCs/>
                <w:color w:val="auto"/>
                <w:lang w:val="en-GB"/>
              </w:rPr>
              <w:t xml:space="preserve"> and de</w:t>
            </w:r>
            <w:r w:rsidR="00A35CE9" w:rsidRPr="00DA6034">
              <w:rPr>
                <w:rFonts w:asciiTheme="minorHAnsi" w:eastAsia="Arial Unicode MS" w:hAnsiTheme="minorHAnsi" w:cstheme="minorHAnsi"/>
                <w:b/>
                <w:bCs/>
                <w:color w:val="auto"/>
                <w:lang w:val="en-GB"/>
              </w:rPr>
              <w:t xml:space="preserve">velopment of working protocols </w:t>
            </w:r>
          </w:p>
          <w:p w14:paraId="5AA073B5" w14:textId="6C06C9FA" w:rsidR="00EF3322" w:rsidRPr="00DA6034" w:rsidRDefault="00C57ACC" w:rsidP="00145383">
            <w:pPr>
              <w:spacing w:before="100" w:beforeAutospacing="1" w:after="100" w:afterAutospacing="1" w:line="240" w:lineRule="auto"/>
              <w:jc w:val="both"/>
              <w:rPr>
                <w:rFonts w:asciiTheme="minorHAnsi" w:hAnsiTheme="minorHAnsi" w:cstheme="minorHAnsi"/>
                <w:lang w:val="en-GB"/>
              </w:rPr>
            </w:pPr>
            <w:r w:rsidRPr="00DA6034">
              <w:rPr>
                <w:rFonts w:asciiTheme="minorHAnsi" w:hAnsiTheme="minorHAnsi" w:cstheme="minorHAnsi"/>
                <w:lang w:val="en-GB"/>
              </w:rPr>
              <w:t xml:space="preserve">Analysis of workload of three RCs </w:t>
            </w:r>
            <w:r w:rsidR="00ED18B0" w:rsidRPr="00DA6034">
              <w:rPr>
                <w:rFonts w:asciiTheme="minorHAnsi" w:hAnsiTheme="minorHAnsi" w:cstheme="minorHAnsi"/>
                <w:lang w:val="en-GB"/>
              </w:rPr>
              <w:t xml:space="preserve">shall take into account that RC functions are an addition to the main function of schools which acquired the resource </w:t>
            </w:r>
            <w:r w:rsidR="00EC728B">
              <w:rPr>
                <w:rFonts w:asciiTheme="minorHAnsi" w:hAnsiTheme="minorHAnsi" w:cstheme="minorHAnsi"/>
                <w:lang w:val="en-GB"/>
              </w:rPr>
              <w:t>centre</w:t>
            </w:r>
            <w:r w:rsidR="00ED18B0" w:rsidRPr="00DA6034">
              <w:rPr>
                <w:rFonts w:asciiTheme="minorHAnsi" w:hAnsiTheme="minorHAnsi" w:cstheme="minorHAnsi"/>
                <w:lang w:val="en-GB"/>
              </w:rPr>
              <w:t xml:space="preserve"> status (education)</w:t>
            </w:r>
            <w:r w:rsidR="00FA333A" w:rsidRPr="00DA6034">
              <w:rPr>
                <w:rFonts w:asciiTheme="minorHAnsi" w:hAnsiTheme="minorHAnsi" w:cstheme="minorHAnsi"/>
                <w:lang w:val="en-GB"/>
              </w:rPr>
              <w:t xml:space="preserve"> and </w:t>
            </w:r>
            <w:r w:rsidRPr="00DA6034">
              <w:rPr>
                <w:rFonts w:asciiTheme="minorHAnsi" w:hAnsiTheme="minorHAnsi" w:cstheme="minorHAnsi"/>
                <w:lang w:val="en-GB"/>
              </w:rPr>
              <w:t xml:space="preserve">will include </w:t>
            </w:r>
            <w:r w:rsidR="00343A85" w:rsidRPr="00DA6034">
              <w:rPr>
                <w:rFonts w:asciiTheme="minorHAnsi" w:hAnsiTheme="minorHAnsi" w:cstheme="minorHAnsi"/>
                <w:lang w:val="en-GB"/>
              </w:rPr>
              <w:t xml:space="preserve">investigation of RC resources to provide RC services as prescribed by the Rulebook on Resource </w:t>
            </w:r>
            <w:r w:rsidR="00EC728B">
              <w:rPr>
                <w:rFonts w:asciiTheme="minorHAnsi" w:hAnsiTheme="minorHAnsi" w:cstheme="minorHAnsi"/>
                <w:lang w:val="en-GB"/>
              </w:rPr>
              <w:t>Centre</w:t>
            </w:r>
            <w:r w:rsidR="0056213D" w:rsidRPr="00DA6034">
              <w:rPr>
                <w:rFonts w:asciiTheme="minorHAnsi" w:hAnsiTheme="minorHAnsi" w:cstheme="minorHAnsi"/>
                <w:lang w:val="en-GB"/>
              </w:rPr>
              <w:t xml:space="preserve">, </w:t>
            </w:r>
            <w:r w:rsidR="008B07DE" w:rsidRPr="00DA6034">
              <w:rPr>
                <w:rFonts w:asciiTheme="minorHAnsi" w:hAnsiTheme="minorHAnsi" w:cstheme="minorHAnsi"/>
                <w:lang w:val="en-GB"/>
              </w:rPr>
              <w:t>organization</w:t>
            </w:r>
            <w:r w:rsidR="00EF3322" w:rsidRPr="00DA6034">
              <w:rPr>
                <w:rFonts w:asciiTheme="minorHAnsi" w:hAnsiTheme="minorHAnsi" w:cstheme="minorHAnsi"/>
                <w:lang w:val="en-GB"/>
              </w:rPr>
              <w:t xml:space="preserve"> of </w:t>
            </w:r>
            <w:r w:rsidR="00ED18B0" w:rsidRPr="00DA6034">
              <w:rPr>
                <w:rFonts w:asciiTheme="minorHAnsi" w:hAnsiTheme="minorHAnsi" w:cstheme="minorHAnsi"/>
                <w:lang w:val="en-GB"/>
              </w:rPr>
              <w:t xml:space="preserve">RC </w:t>
            </w:r>
            <w:r w:rsidR="00FA333A" w:rsidRPr="00DA6034">
              <w:rPr>
                <w:rFonts w:asciiTheme="minorHAnsi" w:hAnsiTheme="minorHAnsi" w:cstheme="minorHAnsi"/>
                <w:lang w:val="en-GB"/>
              </w:rPr>
              <w:t xml:space="preserve">within the school as public service institution, </w:t>
            </w:r>
            <w:r w:rsidR="00C87A6F" w:rsidRPr="00DA6034">
              <w:rPr>
                <w:rFonts w:asciiTheme="minorHAnsi" w:hAnsiTheme="minorHAnsi" w:cstheme="minorHAnsi"/>
                <w:lang w:val="en-GB"/>
              </w:rPr>
              <w:t xml:space="preserve">number of children, teachers and schools estimated to be supported by each RC, and other issues relevant for assessment of RC workload. The analysis shall identify possible needs for </w:t>
            </w:r>
            <w:r w:rsidR="008B07DE" w:rsidRPr="00DA6034">
              <w:rPr>
                <w:rFonts w:asciiTheme="minorHAnsi" w:hAnsiTheme="minorHAnsi" w:cstheme="minorHAnsi"/>
                <w:lang w:val="en-GB"/>
              </w:rPr>
              <w:t>organizational</w:t>
            </w:r>
            <w:r w:rsidR="00C87A6F" w:rsidRPr="00DA6034">
              <w:rPr>
                <w:rFonts w:asciiTheme="minorHAnsi" w:hAnsiTheme="minorHAnsi" w:cstheme="minorHAnsi"/>
                <w:lang w:val="en-GB"/>
              </w:rPr>
              <w:t xml:space="preserve"> changes</w:t>
            </w:r>
            <w:r w:rsidR="00EE1529" w:rsidRPr="00DA6034">
              <w:rPr>
                <w:rFonts w:asciiTheme="minorHAnsi" w:hAnsiTheme="minorHAnsi" w:cstheme="minorHAnsi"/>
                <w:lang w:val="en-GB"/>
              </w:rPr>
              <w:t xml:space="preserve">, as well </w:t>
            </w:r>
            <w:r w:rsidR="00EE1529" w:rsidRPr="00DA6034">
              <w:rPr>
                <w:rFonts w:asciiTheme="minorHAnsi" w:eastAsia="Arial Unicode MS" w:hAnsiTheme="minorHAnsi" w:cstheme="minorHAnsi"/>
                <w:color w:val="auto"/>
                <w:lang w:val="en-GB"/>
              </w:rPr>
              <w:t>protocols and procedures that need to be established.</w:t>
            </w:r>
          </w:p>
          <w:p w14:paraId="79792C3A" w14:textId="735C0C87" w:rsidR="00A731C8" w:rsidRPr="00DA6034" w:rsidRDefault="009B71C4" w:rsidP="00145383">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hAnsiTheme="minorHAnsi" w:cstheme="minorHAnsi"/>
                <w:lang w:val="en-GB"/>
              </w:rPr>
              <w:t xml:space="preserve">Working protocols shall be developed for each of three RCs, and will include (but not limited to): </w:t>
            </w:r>
            <w:r w:rsidR="00A731C8" w:rsidRPr="00DA6034">
              <w:rPr>
                <w:rFonts w:asciiTheme="minorHAnsi" w:hAnsiTheme="minorHAnsi" w:cstheme="minorHAnsi"/>
                <w:lang w:val="en-GB"/>
              </w:rPr>
              <w:t xml:space="preserve">management, provision of service, monitoring the </w:t>
            </w:r>
            <w:r w:rsidR="001E6B3E" w:rsidRPr="00DA6034">
              <w:rPr>
                <w:rFonts w:asciiTheme="minorHAnsi" w:hAnsiTheme="minorHAnsi" w:cstheme="minorHAnsi"/>
                <w:lang w:val="en-GB"/>
              </w:rPr>
              <w:t>RC work</w:t>
            </w:r>
            <w:r w:rsidR="00A731C8" w:rsidRPr="00DA6034">
              <w:rPr>
                <w:rFonts w:asciiTheme="minorHAnsi" w:hAnsiTheme="minorHAnsi" w:cstheme="minorHAnsi"/>
                <w:lang w:val="en-GB"/>
              </w:rPr>
              <w:t>, maintenance, contracts with beneficiaries on using the equipment</w:t>
            </w:r>
            <w:r w:rsidR="002F1C8B" w:rsidRPr="00DA6034">
              <w:rPr>
                <w:rFonts w:asciiTheme="minorHAnsi" w:hAnsiTheme="minorHAnsi" w:cstheme="minorHAnsi"/>
                <w:lang w:val="en-GB"/>
              </w:rPr>
              <w:t>, cooperation and contracts with other public institutions</w:t>
            </w:r>
            <w:r w:rsidR="00437A85" w:rsidRPr="00DA6034">
              <w:rPr>
                <w:rFonts w:asciiTheme="minorHAnsi" w:hAnsiTheme="minorHAnsi" w:cstheme="minorHAnsi"/>
                <w:lang w:val="en-GB"/>
              </w:rPr>
              <w:t>, outreach to children in need for additional support and provision of support in their environments</w:t>
            </w:r>
            <w:r w:rsidR="0078669D" w:rsidRPr="00DA6034">
              <w:rPr>
                <w:rFonts w:asciiTheme="minorHAnsi" w:hAnsiTheme="minorHAnsi" w:cstheme="minorHAnsi"/>
                <w:lang w:val="en-GB"/>
              </w:rPr>
              <w:t xml:space="preserve"> (mobile teams), </w:t>
            </w:r>
            <w:r w:rsidR="00DE3FBE">
              <w:rPr>
                <w:rFonts w:asciiTheme="minorHAnsi" w:hAnsiTheme="minorHAnsi" w:cstheme="minorHAnsi"/>
                <w:lang w:val="en-GB"/>
              </w:rPr>
              <w:t>planning of needs for AT</w:t>
            </w:r>
            <w:r w:rsidR="001004EC">
              <w:rPr>
                <w:rFonts w:asciiTheme="minorHAnsi" w:hAnsiTheme="minorHAnsi" w:cstheme="minorHAnsi"/>
                <w:lang w:val="en-GB"/>
              </w:rPr>
              <w:t xml:space="preserve"> based on assessment of children’s needs, </w:t>
            </w:r>
            <w:r w:rsidR="007A02BB">
              <w:rPr>
                <w:rFonts w:asciiTheme="minorHAnsi" w:hAnsiTheme="minorHAnsi" w:cstheme="minorHAnsi"/>
                <w:lang w:val="en-GB"/>
              </w:rPr>
              <w:t>procedures relevant for procurement of AT by</w:t>
            </w:r>
            <w:r w:rsidR="002E363F">
              <w:rPr>
                <w:rFonts w:asciiTheme="minorHAnsi" w:hAnsiTheme="minorHAnsi" w:cstheme="minorHAnsi"/>
                <w:lang w:val="en-GB"/>
              </w:rPr>
              <w:t xml:space="preserve"> the procurement entity, </w:t>
            </w:r>
            <w:r w:rsidR="0078669D" w:rsidRPr="00DA6034">
              <w:rPr>
                <w:rFonts w:asciiTheme="minorHAnsi" w:hAnsiTheme="minorHAnsi" w:cstheme="minorHAnsi"/>
                <w:lang w:val="en-GB"/>
              </w:rPr>
              <w:t>etc.</w:t>
            </w:r>
          </w:p>
          <w:p w14:paraId="6277B742" w14:textId="41F146E9" w:rsidR="00A35CE9" w:rsidRPr="00DA6034" w:rsidRDefault="00A91553" w:rsidP="00145383">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Activities</w:t>
            </w:r>
            <w:r w:rsidR="00303CF0" w:rsidRPr="00DA6034">
              <w:rPr>
                <w:rFonts w:asciiTheme="minorHAnsi" w:eastAsia="Arial Unicode MS" w:hAnsiTheme="minorHAnsi" w:cstheme="minorHAnsi"/>
                <w:b/>
                <w:bCs/>
                <w:color w:val="auto"/>
                <w:lang w:val="en-GB"/>
              </w:rPr>
              <w:t xml:space="preserve">: </w:t>
            </w:r>
          </w:p>
          <w:p w14:paraId="603A3AB9" w14:textId="4A80AD81" w:rsidR="000B3277" w:rsidRPr="00DA6034" w:rsidRDefault="000B3277"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Analysis of the workload of three RCs</w:t>
            </w:r>
            <w:r w:rsidR="007E1532" w:rsidRPr="00DA6034">
              <w:rPr>
                <w:rFonts w:asciiTheme="minorHAnsi" w:eastAsia="Arial Unicode MS" w:hAnsiTheme="minorHAnsi" w:cstheme="minorHAnsi"/>
                <w:color w:val="auto"/>
                <w:lang w:val="en-GB"/>
              </w:rPr>
              <w:t>,</w:t>
            </w:r>
            <w:r w:rsidR="001F2CA1" w:rsidRPr="00DA6034">
              <w:rPr>
                <w:rFonts w:asciiTheme="minorHAnsi" w:eastAsia="Arial Unicode MS" w:hAnsiTheme="minorHAnsi" w:cstheme="minorHAnsi"/>
                <w:color w:val="auto"/>
                <w:lang w:val="en-GB"/>
              </w:rPr>
              <w:t xml:space="preserve"> and identification of needed protocols and procedures</w:t>
            </w:r>
          </w:p>
          <w:p w14:paraId="7CD98293" w14:textId="434A54FF" w:rsidR="001F2CA1" w:rsidRPr="00DA6034" w:rsidRDefault="007F195C"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D</w:t>
            </w:r>
            <w:r w:rsidR="001F2CA1" w:rsidRPr="00DA6034">
              <w:rPr>
                <w:rFonts w:asciiTheme="minorHAnsi" w:eastAsia="Arial Unicode MS" w:hAnsiTheme="minorHAnsi" w:cstheme="minorHAnsi"/>
                <w:color w:val="auto"/>
                <w:lang w:val="en-GB"/>
              </w:rPr>
              <w:t>evelopment of working protocols for each of three RCs</w:t>
            </w:r>
            <w:r w:rsidR="00E70478" w:rsidRPr="00DA6034">
              <w:rPr>
                <w:rFonts w:asciiTheme="minorHAnsi" w:eastAsia="Arial Unicode MS" w:hAnsiTheme="minorHAnsi" w:cstheme="minorHAnsi"/>
                <w:color w:val="auto"/>
                <w:lang w:val="en-GB"/>
              </w:rPr>
              <w:t xml:space="preserve">, taking into </w:t>
            </w:r>
            <w:r w:rsidR="00701F2E" w:rsidRPr="00DA6034">
              <w:rPr>
                <w:rFonts w:asciiTheme="minorHAnsi" w:eastAsia="Arial Unicode MS" w:hAnsiTheme="minorHAnsi" w:cstheme="minorHAnsi"/>
                <w:color w:val="auto"/>
                <w:lang w:val="en-GB"/>
              </w:rPr>
              <w:t>account</w:t>
            </w:r>
            <w:r w:rsidR="00E70478" w:rsidRPr="00DA6034">
              <w:rPr>
                <w:rFonts w:asciiTheme="minorHAnsi" w:eastAsia="Arial Unicode MS" w:hAnsiTheme="minorHAnsi" w:cstheme="minorHAnsi"/>
                <w:color w:val="auto"/>
                <w:lang w:val="en-GB"/>
              </w:rPr>
              <w:t xml:space="preserve"> legal framework guiding the status, work and financing of resource </w:t>
            </w:r>
            <w:r w:rsidR="00EC728B">
              <w:rPr>
                <w:rFonts w:asciiTheme="minorHAnsi" w:eastAsia="Arial Unicode MS" w:hAnsiTheme="minorHAnsi" w:cstheme="minorHAnsi"/>
                <w:color w:val="auto"/>
                <w:lang w:val="en-GB"/>
              </w:rPr>
              <w:t>centre</w:t>
            </w:r>
          </w:p>
          <w:p w14:paraId="1E4FE460" w14:textId="0FA11212" w:rsidR="005F0DCC" w:rsidRPr="00DA6034" w:rsidRDefault="00D179FA" w:rsidP="005C2C51">
            <w:pPr>
              <w:pStyle w:val="ListParagraph"/>
              <w:numPr>
                <w:ilvl w:val="0"/>
                <w:numId w:val="42"/>
              </w:numPr>
              <w:spacing w:before="100" w:beforeAutospacing="1" w:after="100" w:afterAutospacing="1" w:line="240" w:lineRule="auto"/>
              <w:jc w:val="both"/>
              <w:rPr>
                <w:rStyle w:val="normaltextrun"/>
                <w:rFonts w:asciiTheme="minorHAnsi" w:eastAsia="Arial Unicode MS" w:hAnsiTheme="minorHAnsi" w:cstheme="minorHAnsi"/>
                <w:b/>
                <w:bCs/>
                <w:color w:val="auto"/>
                <w:lang w:val="en-GB"/>
              </w:rPr>
            </w:pPr>
            <w:r w:rsidRPr="00DA6034">
              <w:rPr>
                <w:rStyle w:val="normaltextrun"/>
                <w:rFonts w:asciiTheme="minorHAnsi" w:hAnsiTheme="minorHAnsi" w:cstheme="minorHAnsi"/>
                <w:bdr w:val="none" w:sz="0" w:space="0" w:color="auto" w:frame="1"/>
                <w:lang w:val="en-GB"/>
              </w:rPr>
              <w:t xml:space="preserve">Presentation to </w:t>
            </w:r>
            <w:r w:rsidR="005F0DCC" w:rsidRPr="00DA6034">
              <w:rPr>
                <w:rStyle w:val="normaltextrun"/>
                <w:rFonts w:asciiTheme="minorHAnsi" w:hAnsiTheme="minorHAnsi" w:cstheme="minorHAnsi"/>
                <w:bdr w:val="none" w:sz="0" w:space="0" w:color="auto" w:frame="1"/>
                <w:lang w:val="en-GB"/>
              </w:rPr>
              <w:t xml:space="preserve">UNICEF and </w:t>
            </w:r>
            <w:r w:rsidRPr="00DA6034">
              <w:rPr>
                <w:rStyle w:val="normaltextrun"/>
                <w:rFonts w:asciiTheme="minorHAnsi" w:hAnsiTheme="minorHAnsi" w:cstheme="minorHAnsi"/>
                <w:bdr w:val="none" w:sz="0" w:space="0" w:color="auto" w:frame="1"/>
                <w:lang w:val="en-GB"/>
              </w:rPr>
              <w:t xml:space="preserve">key </w:t>
            </w:r>
            <w:r w:rsidR="000A32BA" w:rsidRPr="00DA6034">
              <w:rPr>
                <w:rStyle w:val="normaltextrun"/>
                <w:rFonts w:asciiTheme="minorHAnsi" w:hAnsiTheme="minorHAnsi" w:cstheme="minorHAnsi"/>
                <w:bdr w:val="none" w:sz="0" w:space="0" w:color="auto" w:frame="1"/>
                <w:lang w:val="en-GB"/>
              </w:rPr>
              <w:t>partners</w:t>
            </w:r>
            <w:r w:rsidRPr="00DA6034">
              <w:rPr>
                <w:rStyle w:val="normaltextrun"/>
                <w:rFonts w:asciiTheme="minorHAnsi" w:hAnsiTheme="minorHAnsi" w:cstheme="minorHAnsi"/>
                <w:bdr w:val="none" w:sz="0" w:space="0" w:color="auto" w:frame="1"/>
                <w:lang w:val="en-GB"/>
              </w:rPr>
              <w:t xml:space="preserve"> </w:t>
            </w:r>
            <w:r w:rsidR="005F0DCC" w:rsidRPr="00DA6034">
              <w:rPr>
                <w:rStyle w:val="normaltextrun"/>
                <w:rFonts w:asciiTheme="minorHAnsi" w:hAnsiTheme="minorHAnsi" w:cstheme="minorHAnsi"/>
                <w:bdr w:val="none" w:sz="0" w:space="0" w:color="auto" w:frame="1"/>
                <w:lang w:val="en-GB"/>
              </w:rPr>
              <w:t xml:space="preserve">the findings of the workload analysis and draft working protocols and obtaining their feedback </w:t>
            </w:r>
            <w:r w:rsidR="000A32BA" w:rsidRPr="00DA6034">
              <w:rPr>
                <w:rStyle w:val="normaltextrun"/>
                <w:rFonts w:asciiTheme="minorHAnsi" w:hAnsiTheme="minorHAnsi" w:cstheme="minorHAnsi"/>
                <w:bdr w:val="none" w:sz="0" w:space="0" w:color="auto" w:frame="1"/>
                <w:lang w:val="en-GB"/>
              </w:rPr>
              <w:t>as to finalis</w:t>
            </w:r>
            <w:r w:rsidR="00963F32" w:rsidRPr="00DA6034">
              <w:rPr>
                <w:rStyle w:val="normaltextrun"/>
                <w:rFonts w:asciiTheme="minorHAnsi" w:hAnsiTheme="minorHAnsi" w:cstheme="minorHAnsi"/>
                <w:bdr w:val="none" w:sz="0" w:space="0" w:color="auto" w:frame="1"/>
                <w:lang w:val="en-GB"/>
              </w:rPr>
              <w:t>ation of the task</w:t>
            </w:r>
          </w:p>
          <w:p w14:paraId="7DC1BB3A" w14:textId="77777777" w:rsidR="00B04BD1" w:rsidRPr="00DA6034" w:rsidRDefault="00B04BD1" w:rsidP="00B04BD1">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Deliverables:</w:t>
            </w:r>
          </w:p>
          <w:p w14:paraId="681F2C68" w14:textId="7E78BBD8" w:rsidR="003D24A7" w:rsidRPr="00DA6034" w:rsidRDefault="003D24A7" w:rsidP="005C2C51">
            <w:pPr>
              <w:pStyle w:val="ListParagraph"/>
              <w:numPr>
                <w:ilvl w:val="0"/>
                <w:numId w:val="42"/>
              </w:numPr>
              <w:spacing w:before="100" w:beforeAutospacing="1" w:after="100" w:afterAutospacing="1" w:line="240" w:lineRule="auto"/>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Draft and final workload analysis</w:t>
            </w:r>
          </w:p>
          <w:p w14:paraId="7ADBE9E0" w14:textId="1437E2C7" w:rsidR="00B04BD1" w:rsidRPr="00DA6034" w:rsidRDefault="00B04BD1" w:rsidP="005C2C51">
            <w:pPr>
              <w:pStyle w:val="ListParagraph"/>
              <w:numPr>
                <w:ilvl w:val="0"/>
                <w:numId w:val="42"/>
              </w:numPr>
              <w:spacing w:before="100" w:beforeAutospacing="1" w:after="100" w:afterAutospacing="1" w:line="240" w:lineRule="auto"/>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 xml:space="preserve">Draft </w:t>
            </w:r>
            <w:r w:rsidR="00E228BE" w:rsidRPr="00DA6034">
              <w:rPr>
                <w:rFonts w:asciiTheme="minorHAnsi" w:hAnsiTheme="minorHAnsi" w:cstheme="minorHAnsi"/>
                <w:color w:val="000000" w:themeColor="text1"/>
                <w:lang w:val="en-GB"/>
              </w:rPr>
              <w:t xml:space="preserve">and final </w:t>
            </w:r>
            <w:r w:rsidRPr="00DA6034">
              <w:rPr>
                <w:rFonts w:asciiTheme="minorHAnsi" w:hAnsiTheme="minorHAnsi" w:cstheme="minorHAnsi"/>
                <w:color w:val="000000" w:themeColor="text1"/>
                <w:lang w:val="en-GB"/>
              </w:rPr>
              <w:t>working protocols</w:t>
            </w:r>
          </w:p>
          <w:p w14:paraId="2206E115" w14:textId="1B11C825" w:rsidR="00963F32" w:rsidRPr="006E580B" w:rsidRDefault="00E228BE" w:rsidP="006E580B">
            <w:pPr>
              <w:pStyle w:val="ListParagraph"/>
              <w:numPr>
                <w:ilvl w:val="0"/>
                <w:numId w:val="42"/>
              </w:numPr>
              <w:spacing w:before="100" w:beforeAutospacing="1" w:after="100" w:afterAutospacing="1" w:line="240" w:lineRule="auto"/>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PPT</w:t>
            </w:r>
          </w:p>
          <w:p w14:paraId="2F305A01" w14:textId="10BA171F" w:rsidR="003D24A7" w:rsidRPr="00DA6034" w:rsidRDefault="00E214F0" w:rsidP="00E214F0">
            <w:pPr>
              <w:spacing w:before="100" w:beforeAutospacing="1" w:after="100" w:afterAutospacing="1" w:line="240" w:lineRule="auto"/>
              <w:jc w:val="both"/>
              <w:rPr>
                <w:rFonts w:asciiTheme="minorHAnsi" w:eastAsia="Arial Unicode MS" w:hAnsiTheme="minorHAnsi" w:cstheme="minorBidi"/>
                <w:b/>
                <w:color w:val="auto"/>
                <w:lang w:val="en-GB"/>
              </w:rPr>
            </w:pPr>
            <w:r w:rsidRPr="4687B1C0">
              <w:rPr>
                <w:rFonts w:asciiTheme="minorHAnsi" w:eastAsia="Arial Unicode MS" w:hAnsiTheme="minorHAnsi" w:cstheme="minorBidi"/>
                <w:b/>
                <w:color w:val="auto"/>
                <w:lang w:val="en-GB"/>
              </w:rPr>
              <w:t>Timeframe:</w:t>
            </w:r>
            <w:r w:rsidR="005D10B7" w:rsidRPr="4687B1C0">
              <w:rPr>
                <w:rFonts w:asciiTheme="minorHAnsi" w:eastAsia="Arial Unicode MS" w:hAnsiTheme="minorHAnsi" w:cstheme="minorBidi"/>
                <w:b/>
                <w:color w:val="auto"/>
                <w:lang w:val="en-GB"/>
              </w:rPr>
              <w:t xml:space="preserve"> </w:t>
            </w:r>
            <w:r w:rsidR="005169DD" w:rsidRPr="4687B1C0">
              <w:rPr>
                <w:rFonts w:asciiTheme="minorHAnsi" w:eastAsia="Arial Unicode MS" w:hAnsiTheme="minorHAnsi" w:cstheme="minorBidi"/>
                <w:b/>
                <w:color w:val="auto"/>
                <w:lang w:val="en-GB"/>
              </w:rPr>
              <w:t xml:space="preserve"> by February 2023</w:t>
            </w:r>
          </w:p>
          <w:p w14:paraId="68F90529" w14:textId="563E1CDA" w:rsidR="00A30FA5" w:rsidRPr="00DA6034" w:rsidRDefault="00A30FA5" w:rsidP="00A30FA5">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Task</w:t>
            </w:r>
            <w:r w:rsidR="00575F39" w:rsidRPr="00DA6034">
              <w:rPr>
                <w:rFonts w:asciiTheme="minorHAnsi" w:eastAsia="Arial Unicode MS" w:hAnsiTheme="minorHAnsi" w:cstheme="minorHAnsi"/>
                <w:b/>
                <w:bCs/>
                <w:color w:val="auto"/>
                <w:lang w:val="en-GB"/>
              </w:rPr>
              <w:t xml:space="preserve"> 6</w:t>
            </w:r>
            <w:r w:rsidR="00320E26" w:rsidRPr="00DA6034">
              <w:rPr>
                <w:rFonts w:asciiTheme="minorHAnsi" w:eastAsia="Arial Unicode MS" w:hAnsiTheme="minorHAnsi" w:cstheme="minorHAnsi"/>
                <w:b/>
                <w:bCs/>
                <w:color w:val="auto"/>
                <w:lang w:val="en-GB"/>
              </w:rPr>
              <w:t xml:space="preserve">. Development </w:t>
            </w:r>
            <w:r w:rsidR="00575F39" w:rsidRPr="00DA6034">
              <w:rPr>
                <w:rFonts w:asciiTheme="minorHAnsi" w:eastAsia="Arial Unicode MS" w:hAnsiTheme="minorHAnsi" w:cstheme="minorHAnsi"/>
                <w:b/>
                <w:bCs/>
                <w:color w:val="auto"/>
                <w:lang w:val="en-GB"/>
              </w:rPr>
              <w:t>of set</w:t>
            </w:r>
            <w:r w:rsidRPr="00DA6034">
              <w:rPr>
                <w:rFonts w:asciiTheme="minorHAnsi" w:eastAsia="Arial Unicode MS" w:hAnsiTheme="minorHAnsi" w:cstheme="minorHAnsi"/>
                <w:b/>
                <w:bCs/>
                <w:color w:val="auto"/>
                <w:lang w:val="en-GB"/>
              </w:rPr>
              <w:t xml:space="preserve"> of procedures for AT management and provision</w:t>
            </w:r>
          </w:p>
          <w:p w14:paraId="4BEE00CC" w14:textId="3853822F" w:rsidR="007F195C" w:rsidRPr="00DA6034" w:rsidRDefault="007F05E9" w:rsidP="004C6568">
            <w:pPr>
              <w:spacing w:before="100" w:beforeAutospacing="1" w:after="100" w:afterAutospacing="1" w:line="240" w:lineRule="auto"/>
              <w:jc w:val="both"/>
              <w:rPr>
                <w:rFonts w:asciiTheme="minorHAnsi" w:hAnsiTheme="minorHAnsi" w:cstheme="minorHAnsi"/>
                <w:lang w:val="en-GB"/>
              </w:rPr>
            </w:pPr>
            <w:r w:rsidRPr="00DA6034">
              <w:rPr>
                <w:rFonts w:asciiTheme="minorHAnsi" w:hAnsiTheme="minorHAnsi" w:cstheme="minorHAnsi"/>
                <w:color w:val="000000" w:themeColor="text1"/>
                <w:lang w:val="en-GB"/>
              </w:rPr>
              <w:t xml:space="preserve">One of the main functions of </w:t>
            </w:r>
            <w:r w:rsidR="00575F39" w:rsidRPr="00DA6034">
              <w:rPr>
                <w:rFonts w:asciiTheme="minorHAnsi" w:hAnsiTheme="minorHAnsi" w:cstheme="minorHAnsi"/>
                <w:color w:val="000000" w:themeColor="text1"/>
                <w:lang w:val="en-GB"/>
              </w:rPr>
              <w:t>RC</w:t>
            </w:r>
            <w:r w:rsidRPr="00DA6034">
              <w:rPr>
                <w:rFonts w:asciiTheme="minorHAnsi" w:hAnsiTheme="minorHAnsi" w:cstheme="minorHAnsi"/>
                <w:color w:val="000000" w:themeColor="text1"/>
                <w:lang w:val="en-GB"/>
              </w:rPr>
              <w:t xml:space="preserve">s is to provide AT to children in need of this kind of support. </w:t>
            </w:r>
            <w:r w:rsidR="00ED72E9" w:rsidRPr="00DA6034">
              <w:rPr>
                <w:rFonts w:asciiTheme="minorHAnsi" w:hAnsiTheme="minorHAnsi" w:cstheme="minorHAnsi"/>
                <w:color w:val="000000" w:themeColor="text1"/>
                <w:lang w:val="en-GB"/>
              </w:rPr>
              <w:t>T</w:t>
            </w:r>
            <w:r w:rsidR="00C87B9C" w:rsidRPr="00DA6034">
              <w:rPr>
                <w:rFonts w:asciiTheme="minorHAnsi" w:hAnsiTheme="minorHAnsi" w:cstheme="minorHAnsi"/>
                <w:color w:val="000000" w:themeColor="text1"/>
                <w:lang w:val="en-GB"/>
              </w:rPr>
              <w:t>hree RCs will be equipped with AT</w:t>
            </w:r>
            <w:r w:rsidR="00ED72E9" w:rsidRPr="00DA6034">
              <w:rPr>
                <w:rFonts w:asciiTheme="minorHAnsi" w:hAnsiTheme="minorHAnsi" w:cstheme="minorHAnsi"/>
                <w:color w:val="000000" w:themeColor="text1"/>
                <w:lang w:val="en-GB"/>
              </w:rPr>
              <w:t xml:space="preserve"> (provided by UNICEF</w:t>
            </w:r>
            <w:r w:rsidR="00094285" w:rsidRPr="00DA6034">
              <w:rPr>
                <w:rFonts w:asciiTheme="minorHAnsi" w:hAnsiTheme="minorHAnsi" w:cstheme="minorHAnsi"/>
                <w:color w:val="000000" w:themeColor="text1"/>
                <w:lang w:val="en-GB"/>
              </w:rPr>
              <w:t xml:space="preserve">). </w:t>
            </w:r>
            <w:r w:rsidR="00F141F8" w:rsidRPr="00DA6034">
              <w:rPr>
                <w:rFonts w:asciiTheme="minorHAnsi" w:hAnsiTheme="minorHAnsi" w:cstheme="minorHAnsi"/>
                <w:color w:val="000000" w:themeColor="text1"/>
                <w:lang w:val="en-GB"/>
              </w:rPr>
              <w:t xml:space="preserve">RCs will </w:t>
            </w:r>
            <w:r w:rsidR="00E90321" w:rsidRPr="00DA6034">
              <w:rPr>
                <w:rFonts w:asciiTheme="minorHAnsi" w:hAnsiTheme="minorHAnsi" w:cstheme="minorHAnsi"/>
                <w:color w:val="000000" w:themeColor="text1"/>
                <w:lang w:val="en-GB"/>
              </w:rPr>
              <w:t xml:space="preserve">provide </w:t>
            </w:r>
            <w:r w:rsidR="00794682" w:rsidRPr="00DA6034">
              <w:rPr>
                <w:rFonts w:asciiTheme="minorHAnsi" w:hAnsiTheme="minorHAnsi" w:cstheme="minorHAnsi"/>
                <w:color w:val="000000" w:themeColor="text1"/>
                <w:lang w:val="en-GB"/>
              </w:rPr>
              <w:t xml:space="preserve">assessment </w:t>
            </w:r>
            <w:r w:rsidR="00BB781B" w:rsidRPr="00DA6034">
              <w:rPr>
                <w:rFonts w:asciiTheme="minorHAnsi" w:hAnsiTheme="minorHAnsi" w:cstheme="minorHAnsi"/>
                <w:color w:val="000000" w:themeColor="text1"/>
                <w:lang w:val="en-GB"/>
              </w:rPr>
              <w:t xml:space="preserve">of child’s needs for specific AT, matching the needs with </w:t>
            </w:r>
            <w:r w:rsidR="00152ECD" w:rsidRPr="00DA6034">
              <w:rPr>
                <w:rFonts w:asciiTheme="minorHAnsi" w:hAnsiTheme="minorHAnsi" w:cstheme="minorHAnsi"/>
                <w:color w:val="000000" w:themeColor="text1"/>
                <w:lang w:val="en-GB"/>
              </w:rPr>
              <w:t xml:space="preserve">AT solutions, provision and guidance for AT usage, and </w:t>
            </w:r>
            <w:r w:rsidR="0094327D" w:rsidRPr="00DA6034">
              <w:rPr>
                <w:rFonts w:asciiTheme="minorHAnsi" w:hAnsiTheme="minorHAnsi" w:cstheme="minorHAnsi"/>
                <w:color w:val="000000" w:themeColor="text1"/>
                <w:lang w:val="en-GB"/>
              </w:rPr>
              <w:t>monitoring</w:t>
            </w:r>
            <w:r w:rsidR="00152ECD" w:rsidRPr="00DA6034">
              <w:rPr>
                <w:rFonts w:asciiTheme="minorHAnsi" w:hAnsiTheme="minorHAnsi" w:cstheme="minorHAnsi"/>
                <w:color w:val="000000" w:themeColor="text1"/>
                <w:lang w:val="en-GB"/>
              </w:rPr>
              <w:t xml:space="preserve"> the effects of </w:t>
            </w:r>
            <w:r w:rsidR="003746FB" w:rsidRPr="00DA6034">
              <w:rPr>
                <w:rFonts w:asciiTheme="minorHAnsi" w:hAnsiTheme="minorHAnsi" w:cstheme="minorHAnsi"/>
                <w:color w:val="000000" w:themeColor="text1"/>
                <w:lang w:val="en-GB"/>
              </w:rPr>
              <w:t>AT support. Set of procedures shall guide AT management within RC</w:t>
            </w:r>
            <w:r w:rsidR="00794682" w:rsidRPr="00DA6034">
              <w:rPr>
                <w:rFonts w:asciiTheme="minorHAnsi" w:hAnsiTheme="minorHAnsi" w:cstheme="minorHAnsi"/>
                <w:color w:val="000000" w:themeColor="text1"/>
                <w:lang w:val="en-GB"/>
              </w:rPr>
              <w:t>s</w:t>
            </w:r>
            <w:r w:rsidR="003746FB" w:rsidRPr="00DA6034">
              <w:rPr>
                <w:rFonts w:asciiTheme="minorHAnsi" w:hAnsiTheme="minorHAnsi" w:cstheme="minorHAnsi"/>
                <w:color w:val="000000" w:themeColor="text1"/>
                <w:lang w:val="en-GB"/>
              </w:rPr>
              <w:t xml:space="preserve">, monitoring of AT usage and its effects, </w:t>
            </w:r>
            <w:r w:rsidR="00704F05" w:rsidRPr="00DA6034">
              <w:rPr>
                <w:rFonts w:asciiTheme="minorHAnsi" w:hAnsiTheme="minorHAnsi" w:cstheme="minorHAnsi"/>
                <w:color w:val="000000" w:themeColor="text1"/>
                <w:lang w:val="en-GB"/>
              </w:rPr>
              <w:t xml:space="preserve">process of assessment and monitoring the child’s needs, procedure of </w:t>
            </w:r>
            <w:r w:rsidR="00794682" w:rsidRPr="00DA6034">
              <w:rPr>
                <w:rFonts w:asciiTheme="minorHAnsi" w:hAnsiTheme="minorHAnsi" w:cstheme="minorHAnsi"/>
                <w:color w:val="000000" w:themeColor="text1"/>
                <w:lang w:val="en-GB"/>
              </w:rPr>
              <w:t>matching</w:t>
            </w:r>
            <w:r w:rsidR="00704F05" w:rsidRPr="00DA6034">
              <w:rPr>
                <w:rFonts w:asciiTheme="minorHAnsi" w:hAnsiTheme="minorHAnsi" w:cstheme="minorHAnsi"/>
                <w:color w:val="000000" w:themeColor="text1"/>
                <w:lang w:val="en-GB"/>
              </w:rPr>
              <w:t xml:space="preserve"> AT with identified needs</w:t>
            </w:r>
            <w:r w:rsidR="004C6568" w:rsidRPr="00DA6034">
              <w:rPr>
                <w:rFonts w:asciiTheme="minorHAnsi" w:hAnsiTheme="minorHAnsi" w:cstheme="minorHAnsi"/>
                <w:color w:val="000000" w:themeColor="text1"/>
                <w:lang w:val="en-GB"/>
              </w:rPr>
              <w:t xml:space="preserve">, assessment </w:t>
            </w:r>
            <w:r w:rsidR="007F195C" w:rsidRPr="00DA6034">
              <w:rPr>
                <w:rFonts w:asciiTheme="minorHAnsi" w:hAnsiTheme="minorHAnsi" w:cstheme="minorHAnsi"/>
                <w:lang w:val="en-GB"/>
              </w:rPr>
              <w:t>of relevance and support to AT users, system of borrowing/renting of AT, etc</w:t>
            </w:r>
            <w:r w:rsidR="004C6568" w:rsidRPr="00DA6034">
              <w:rPr>
                <w:rFonts w:asciiTheme="minorHAnsi" w:hAnsiTheme="minorHAnsi" w:cstheme="minorHAnsi"/>
                <w:lang w:val="en-GB"/>
              </w:rPr>
              <w:t>.</w:t>
            </w:r>
          </w:p>
          <w:p w14:paraId="6F5CCBCB" w14:textId="77777777" w:rsidR="004C6568" w:rsidRPr="00DA6034" w:rsidRDefault="004C6568" w:rsidP="004C6568">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lastRenderedPageBreak/>
              <w:t xml:space="preserve">Activities: </w:t>
            </w:r>
          </w:p>
          <w:p w14:paraId="047BF478" w14:textId="76EAC52F" w:rsidR="001D280D" w:rsidRPr="00DA6034" w:rsidRDefault="004C6568" w:rsidP="005C2C51">
            <w:pPr>
              <w:pStyle w:val="ListParagraph"/>
              <w:numPr>
                <w:ilvl w:val="0"/>
                <w:numId w:val="42"/>
              </w:numPr>
              <w:spacing w:before="100" w:beforeAutospacing="1" w:after="100" w:afterAutospacing="1" w:line="240" w:lineRule="auto"/>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 xml:space="preserve">Development of set of procedures, which will include </w:t>
            </w:r>
            <w:r w:rsidR="001D280D" w:rsidRPr="00DA6034">
              <w:rPr>
                <w:rFonts w:asciiTheme="minorHAnsi" w:hAnsiTheme="minorHAnsi" w:cstheme="minorHAnsi"/>
                <w:color w:val="000000" w:themeColor="text1"/>
                <w:lang w:val="en-GB"/>
              </w:rPr>
              <w:t>at least:</w:t>
            </w:r>
          </w:p>
          <w:p w14:paraId="4FA81FA6" w14:textId="17376802" w:rsidR="004C6568" w:rsidRPr="00DA6034" w:rsidRDefault="00777BA6" w:rsidP="00B148EA">
            <w:pPr>
              <w:pStyle w:val="ListParagraph"/>
              <w:numPr>
                <w:ilvl w:val="0"/>
                <w:numId w:val="44"/>
              </w:numPr>
              <w:spacing w:before="100" w:beforeAutospacing="1" w:after="100" w:afterAutospacing="1" w:line="240" w:lineRule="auto"/>
              <w:ind w:left="1495"/>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 xml:space="preserve">procedure of </w:t>
            </w:r>
            <w:r w:rsidR="001D280D" w:rsidRPr="00DA6034">
              <w:rPr>
                <w:rFonts w:asciiTheme="minorHAnsi" w:hAnsiTheme="minorHAnsi" w:cstheme="minorHAnsi"/>
                <w:color w:val="000000" w:themeColor="text1"/>
                <w:lang w:val="en-GB"/>
              </w:rPr>
              <w:t>AT management</w:t>
            </w:r>
            <w:r w:rsidR="00587AAB" w:rsidRPr="00DA6034">
              <w:rPr>
                <w:rFonts w:asciiTheme="minorHAnsi" w:hAnsiTheme="minorHAnsi" w:cstheme="minorHAnsi"/>
                <w:color w:val="000000" w:themeColor="text1"/>
                <w:lang w:val="en-GB"/>
              </w:rPr>
              <w:t xml:space="preserve"> and maintenance</w:t>
            </w:r>
            <w:r w:rsidR="001D280D" w:rsidRPr="00DA6034">
              <w:rPr>
                <w:rFonts w:asciiTheme="minorHAnsi" w:hAnsiTheme="minorHAnsi" w:cstheme="minorHAnsi"/>
                <w:color w:val="000000" w:themeColor="text1"/>
                <w:lang w:val="en-GB"/>
              </w:rPr>
              <w:t xml:space="preserve"> in RC; </w:t>
            </w:r>
          </w:p>
          <w:p w14:paraId="67154791" w14:textId="6ABB4D85" w:rsidR="00777BA6" w:rsidRPr="00DA6034" w:rsidRDefault="00777BA6" w:rsidP="00B148EA">
            <w:pPr>
              <w:pStyle w:val="ListParagraph"/>
              <w:numPr>
                <w:ilvl w:val="0"/>
                <w:numId w:val="44"/>
              </w:numPr>
              <w:spacing w:before="100" w:beforeAutospacing="1" w:after="100" w:afterAutospacing="1" w:line="240" w:lineRule="auto"/>
              <w:ind w:left="1495"/>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 xml:space="preserve">procedure of </w:t>
            </w:r>
            <w:r w:rsidR="00CF7015">
              <w:rPr>
                <w:rFonts w:asciiTheme="minorHAnsi" w:hAnsiTheme="minorHAnsi" w:cstheme="minorHAnsi"/>
                <w:color w:val="000000" w:themeColor="text1"/>
                <w:lang w:val="en-GB"/>
              </w:rPr>
              <w:t xml:space="preserve">assessment, </w:t>
            </w:r>
            <w:r w:rsidRPr="00DA6034">
              <w:rPr>
                <w:rFonts w:asciiTheme="minorHAnsi" w:hAnsiTheme="minorHAnsi" w:cstheme="minorHAnsi"/>
                <w:color w:val="000000" w:themeColor="text1"/>
                <w:lang w:val="en-GB"/>
              </w:rPr>
              <w:t>matching</w:t>
            </w:r>
            <w:r w:rsidR="00587AAB" w:rsidRPr="00DA6034">
              <w:rPr>
                <w:rFonts w:asciiTheme="minorHAnsi" w:hAnsiTheme="minorHAnsi" w:cstheme="minorHAnsi"/>
                <w:color w:val="000000" w:themeColor="text1"/>
                <w:lang w:val="en-GB"/>
              </w:rPr>
              <w:t xml:space="preserve"> the identified needs</w:t>
            </w:r>
            <w:r w:rsidRPr="00DA6034">
              <w:rPr>
                <w:rFonts w:asciiTheme="minorHAnsi" w:hAnsiTheme="minorHAnsi" w:cstheme="minorHAnsi"/>
                <w:color w:val="000000" w:themeColor="text1"/>
                <w:lang w:val="en-GB"/>
              </w:rPr>
              <w:t xml:space="preserve"> with AT solution</w:t>
            </w:r>
            <w:r w:rsidR="00587AAB" w:rsidRPr="00DA6034">
              <w:rPr>
                <w:rFonts w:asciiTheme="minorHAnsi" w:hAnsiTheme="minorHAnsi" w:cstheme="minorHAnsi"/>
                <w:color w:val="000000" w:themeColor="text1"/>
                <w:lang w:val="en-GB"/>
              </w:rPr>
              <w:t>, and assessment of AT relevance</w:t>
            </w:r>
          </w:p>
          <w:p w14:paraId="038FC4DE" w14:textId="442603DC" w:rsidR="00777BA6" w:rsidRPr="00DA6034" w:rsidRDefault="0094327D" w:rsidP="00B148EA">
            <w:pPr>
              <w:pStyle w:val="ListParagraph"/>
              <w:numPr>
                <w:ilvl w:val="0"/>
                <w:numId w:val="44"/>
              </w:numPr>
              <w:spacing w:before="100" w:beforeAutospacing="1" w:after="100" w:afterAutospacing="1" w:line="240" w:lineRule="auto"/>
              <w:ind w:left="1495"/>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 xml:space="preserve">procedure of support in AT usage </w:t>
            </w:r>
          </w:p>
          <w:p w14:paraId="016EF068" w14:textId="44C2E3A8" w:rsidR="0094327D" w:rsidRPr="00DA6034" w:rsidRDefault="0094327D" w:rsidP="00B148EA">
            <w:pPr>
              <w:pStyle w:val="ListParagraph"/>
              <w:numPr>
                <w:ilvl w:val="0"/>
                <w:numId w:val="44"/>
              </w:numPr>
              <w:spacing w:before="100" w:beforeAutospacing="1" w:after="100" w:afterAutospacing="1" w:line="240" w:lineRule="auto"/>
              <w:ind w:left="1495"/>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 xml:space="preserve">procedure of monitoring the use and effect </w:t>
            </w:r>
            <w:r w:rsidR="00AC78B8" w:rsidRPr="00DA6034">
              <w:rPr>
                <w:rFonts w:asciiTheme="minorHAnsi" w:hAnsiTheme="minorHAnsi" w:cstheme="minorHAnsi"/>
                <w:color w:val="000000" w:themeColor="text1"/>
                <w:lang w:val="en-GB"/>
              </w:rPr>
              <w:t>of AT</w:t>
            </w:r>
            <w:r w:rsidR="00D62D10" w:rsidRPr="00DA6034">
              <w:rPr>
                <w:rFonts w:asciiTheme="minorHAnsi" w:hAnsiTheme="minorHAnsi" w:cstheme="minorHAnsi"/>
                <w:color w:val="000000" w:themeColor="text1"/>
                <w:lang w:val="en-GB"/>
              </w:rPr>
              <w:t xml:space="preserve"> support</w:t>
            </w:r>
          </w:p>
          <w:p w14:paraId="42242BCF" w14:textId="2D597F32" w:rsidR="005D6308" w:rsidRDefault="00AC78B8" w:rsidP="00B148EA">
            <w:pPr>
              <w:pStyle w:val="ListParagraph"/>
              <w:numPr>
                <w:ilvl w:val="0"/>
                <w:numId w:val="44"/>
              </w:numPr>
              <w:spacing w:before="100" w:beforeAutospacing="1" w:after="100" w:afterAutospacing="1" w:line="240" w:lineRule="auto"/>
              <w:ind w:left="1495"/>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procedure of renting/borrowing AT</w:t>
            </w:r>
          </w:p>
          <w:p w14:paraId="5D716738" w14:textId="094E4A3D" w:rsidR="002E363F" w:rsidRDefault="002E363F" w:rsidP="00B148EA">
            <w:pPr>
              <w:pStyle w:val="ListParagraph"/>
              <w:numPr>
                <w:ilvl w:val="0"/>
                <w:numId w:val="44"/>
              </w:numPr>
              <w:spacing w:before="100" w:beforeAutospacing="1" w:after="100" w:afterAutospacing="1" w:line="240" w:lineRule="auto"/>
              <w:ind w:left="1495"/>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procedure of planning the need for AT</w:t>
            </w:r>
            <w:r w:rsidR="005F4EA5">
              <w:rPr>
                <w:rFonts w:asciiTheme="minorHAnsi" w:hAnsiTheme="minorHAnsi" w:cstheme="minorHAnsi"/>
                <w:color w:val="000000" w:themeColor="text1"/>
                <w:lang w:val="en-GB"/>
              </w:rPr>
              <w:t xml:space="preserve"> based on the assessment of children’s needs</w:t>
            </w:r>
          </w:p>
          <w:p w14:paraId="1B82B897" w14:textId="54386D80" w:rsidR="006E580B" w:rsidRDefault="005F4EA5" w:rsidP="006E580B">
            <w:pPr>
              <w:pStyle w:val="ListParagraph"/>
              <w:numPr>
                <w:ilvl w:val="0"/>
                <w:numId w:val="44"/>
              </w:numPr>
              <w:spacing w:before="100" w:beforeAutospacing="1" w:after="100" w:afterAutospacing="1" w:line="240" w:lineRule="auto"/>
              <w:ind w:left="1495"/>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procedures relevant to procurement of AT by the respective procurement entity</w:t>
            </w:r>
          </w:p>
          <w:p w14:paraId="3DE5E2AE" w14:textId="77777777" w:rsidR="006E580B" w:rsidRDefault="00264840" w:rsidP="006E580B">
            <w:pPr>
              <w:pStyle w:val="ListParagraph"/>
              <w:numPr>
                <w:ilvl w:val="0"/>
                <w:numId w:val="44"/>
              </w:numPr>
              <w:spacing w:before="100" w:beforeAutospacing="1" w:after="100" w:afterAutospacing="1" w:line="240" w:lineRule="auto"/>
              <w:ind w:left="1495"/>
              <w:jc w:val="both"/>
              <w:rPr>
                <w:rFonts w:asciiTheme="minorHAnsi" w:hAnsiTheme="minorHAnsi" w:cstheme="minorHAnsi"/>
                <w:color w:val="000000" w:themeColor="text1"/>
                <w:lang w:val="en-GB"/>
              </w:rPr>
            </w:pPr>
            <w:r w:rsidRPr="006E580B">
              <w:rPr>
                <w:rFonts w:asciiTheme="minorHAnsi" w:hAnsiTheme="minorHAnsi" w:cstheme="minorHAnsi"/>
                <w:color w:val="000000" w:themeColor="text1"/>
                <w:lang w:val="en-GB"/>
              </w:rPr>
              <w:t>Consultative process with UNICEF and key partners (</w:t>
            </w:r>
            <w:proofErr w:type="spellStart"/>
            <w:r w:rsidRPr="006E580B">
              <w:rPr>
                <w:rFonts w:asciiTheme="minorHAnsi" w:hAnsiTheme="minorHAnsi" w:cstheme="minorHAnsi"/>
                <w:color w:val="000000" w:themeColor="text1"/>
                <w:lang w:val="en-GB"/>
              </w:rPr>
              <w:t>MoESTD</w:t>
            </w:r>
            <w:proofErr w:type="spellEnd"/>
            <w:r w:rsidRPr="006E580B">
              <w:rPr>
                <w:rFonts w:asciiTheme="minorHAnsi" w:hAnsiTheme="minorHAnsi" w:cstheme="minorHAnsi"/>
                <w:color w:val="000000" w:themeColor="text1"/>
                <w:lang w:val="en-GB"/>
              </w:rPr>
              <w:t xml:space="preserve">, </w:t>
            </w:r>
            <w:r w:rsidR="00667D6E" w:rsidRPr="006E580B">
              <w:rPr>
                <w:rFonts w:asciiTheme="minorHAnsi" w:hAnsiTheme="minorHAnsi" w:cstheme="minorHAnsi"/>
                <w:color w:val="000000" w:themeColor="text1"/>
                <w:lang w:val="en-GB"/>
              </w:rPr>
              <w:t xml:space="preserve">resource </w:t>
            </w:r>
            <w:r w:rsidR="00EC728B" w:rsidRPr="006E580B">
              <w:rPr>
                <w:rFonts w:asciiTheme="minorHAnsi" w:hAnsiTheme="minorHAnsi" w:cstheme="minorHAnsi"/>
                <w:color w:val="000000" w:themeColor="text1"/>
                <w:lang w:val="en-GB"/>
              </w:rPr>
              <w:t>centre</w:t>
            </w:r>
            <w:r w:rsidR="00667D6E" w:rsidRPr="006E580B">
              <w:rPr>
                <w:rFonts w:asciiTheme="minorHAnsi" w:hAnsiTheme="minorHAnsi" w:cstheme="minorHAnsi"/>
                <w:color w:val="000000" w:themeColor="text1"/>
                <w:lang w:val="en-GB"/>
              </w:rPr>
              <w:t>s,</w:t>
            </w:r>
            <w:r w:rsidR="005A381E" w:rsidRPr="006E580B">
              <w:rPr>
                <w:rFonts w:asciiTheme="minorHAnsi" w:hAnsiTheme="minorHAnsi" w:cstheme="minorHAnsi"/>
                <w:color w:val="000000" w:themeColor="text1"/>
                <w:lang w:val="en-GB"/>
              </w:rPr>
              <w:t xml:space="preserve"> parental organisations, NGOs,</w:t>
            </w:r>
            <w:r w:rsidR="00667D6E" w:rsidRPr="006E580B">
              <w:rPr>
                <w:rFonts w:asciiTheme="minorHAnsi" w:hAnsiTheme="minorHAnsi" w:cstheme="minorHAnsi"/>
                <w:color w:val="000000" w:themeColor="text1"/>
                <w:lang w:val="en-GB"/>
              </w:rPr>
              <w:t xml:space="preserve"> etc) for presentation of the</w:t>
            </w:r>
            <w:r w:rsidR="004C36AA" w:rsidRPr="006E580B">
              <w:rPr>
                <w:rFonts w:asciiTheme="minorHAnsi" w:hAnsiTheme="minorHAnsi" w:cstheme="minorHAnsi"/>
                <w:color w:val="000000" w:themeColor="text1"/>
                <w:lang w:val="en-GB"/>
              </w:rPr>
              <w:t xml:space="preserve"> draft</w:t>
            </w:r>
            <w:r w:rsidR="00667D6E" w:rsidRPr="006E580B">
              <w:rPr>
                <w:rFonts w:asciiTheme="minorHAnsi" w:hAnsiTheme="minorHAnsi" w:cstheme="minorHAnsi"/>
                <w:color w:val="000000" w:themeColor="text1"/>
                <w:lang w:val="en-GB"/>
              </w:rPr>
              <w:t xml:space="preserve"> procedures, obtaining the comments and inputs, and finalisation of </w:t>
            </w:r>
            <w:r w:rsidR="005573D0" w:rsidRPr="006E580B">
              <w:rPr>
                <w:rFonts w:asciiTheme="minorHAnsi" w:hAnsiTheme="minorHAnsi" w:cstheme="minorHAnsi"/>
                <w:color w:val="000000" w:themeColor="text1"/>
                <w:lang w:val="en-GB"/>
              </w:rPr>
              <w:t>procedures</w:t>
            </w:r>
          </w:p>
          <w:p w14:paraId="54D90174" w14:textId="3D4CE14B" w:rsidR="00785145" w:rsidRPr="006E580B" w:rsidRDefault="00C909C2" w:rsidP="006E580B">
            <w:pPr>
              <w:pStyle w:val="ListParagraph"/>
              <w:numPr>
                <w:ilvl w:val="0"/>
                <w:numId w:val="44"/>
              </w:numPr>
              <w:spacing w:before="100" w:beforeAutospacing="1" w:after="100" w:afterAutospacing="1" w:line="240" w:lineRule="auto"/>
              <w:ind w:left="1495"/>
              <w:jc w:val="both"/>
              <w:rPr>
                <w:rFonts w:asciiTheme="minorHAnsi" w:hAnsiTheme="minorHAnsi" w:cstheme="minorHAnsi"/>
                <w:color w:val="000000" w:themeColor="text1"/>
                <w:lang w:val="en-GB"/>
              </w:rPr>
            </w:pPr>
            <w:r w:rsidRPr="006E580B">
              <w:rPr>
                <w:rFonts w:asciiTheme="minorHAnsi" w:hAnsiTheme="minorHAnsi" w:cstheme="minorHAnsi"/>
                <w:color w:val="000000" w:themeColor="text1"/>
                <w:lang w:val="en-GB"/>
              </w:rPr>
              <w:t xml:space="preserve">Creation of </w:t>
            </w:r>
            <w:r w:rsidR="0091675D" w:rsidRPr="006E580B">
              <w:rPr>
                <w:rFonts w:asciiTheme="minorHAnsi" w:hAnsiTheme="minorHAnsi" w:cstheme="minorHAnsi"/>
                <w:color w:val="000000" w:themeColor="text1"/>
                <w:lang w:val="en-GB"/>
              </w:rPr>
              <w:t xml:space="preserve">handout </w:t>
            </w:r>
            <w:r w:rsidRPr="006E580B">
              <w:rPr>
                <w:rFonts w:asciiTheme="minorHAnsi" w:hAnsiTheme="minorHAnsi" w:cstheme="minorHAnsi"/>
                <w:color w:val="000000" w:themeColor="text1"/>
                <w:lang w:val="en-GB"/>
              </w:rPr>
              <w:t>material</w:t>
            </w:r>
            <w:r w:rsidR="003D782A" w:rsidRPr="006E580B">
              <w:rPr>
                <w:rFonts w:asciiTheme="minorHAnsi" w:hAnsiTheme="minorHAnsi" w:cstheme="minorHAnsi"/>
                <w:color w:val="000000" w:themeColor="text1"/>
                <w:lang w:val="en-GB"/>
              </w:rPr>
              <w:t xml:space="preserve"> to the set of procedures (</w:t>
            </w:r>
            <w:r w:rsidRPr="006E580B">
              <w:rPr>
                <w:rFonts w:asciiTheme="minorHAnsi" w:hAnsiTheme="minorHAnsi" w:cstheme="minorHAnsi"/>
                <w:color w:val="000000" w:themeColor="text1"/>
                <w:lang w:val="en-GB"/>
              </w:rPr>
              <w:t xml:space="preserve">ppts, briefs, video tutorials, </w:t>
            </w:r>
            <w:r w:rsidR="003D782A" w:rsidRPr="006E580B">
              <w:rPr>
                <w:rFonts w:asciiTheme="minorHAnsi" w:hAnsiTheme="minorHAnsi" w:cstheme="minorHAnsi"/>
                <w:color w:val="000000" w:themeColor="text1"/>
                <w:lang w:val="en-GB"/>
              </w:rPr>
              <w:t>Q&amp;As, etc)</w:t>
            </w:r>
          </w:p>
          <w:p w14:paraId="76F31B5C" w14:textId="676D801F" w:rsidR="005D6308" w:rsidRPr="00DA6034" w:rsidRDefault="005D6308" w:rsidP="005D6308">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Deliverables:</w:t>
            </w:r>
          </w:p>
          <w:p w14:paraId="01E4BAB1" w14:textId="34A66571" w:rsidR="004C6568" w:rsidRPr="00DA6034" w:rsidRDefault="00ED7724" w:rsidP="005C2C51">
            <w:pPr>
              <w:pStyle w:val="ListParagraph"/>
              <w:numPr>
                <w:ilvl w:val="0"/>
                <w:numId w:val="42"/>
              </w:numPr>
              <w:spacing w:before="100" w:beforeAutospacing="1" w:after="100" w:afterAutospacing="1" w:line="240" w:lineRule="auto"/>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Draft and final set of procedures</w:t>
            </w:r>
          </w:p>
          <w:p w14:paraId="6E8E6355" w14:textId="62245478" w:rsidR="009D4E5B" w:rsidRPr="00DA6034" w:rsidRDefault="009D4E5B" w:rsidP="005C2C51">
            <w:pPr>
              <w:pStyle w:val="ListParagraph"/>
              <w:numPr>
                <w:ilvl w:val="0"/>
                <w:numId w:val="42"/>
              </w:numPr>
              <w:spacing w:before="100" w:beforeAutospacing="1" w:after="100" w:afterAutospacing="1" w:line="240" w:lineRule="auto"/>
              <w:jc w:val="both"/>
              <w:rPr>
                <w:rFonts w:asciiTheme="minorHAnsi" w:hAnsiTheme="minorHAnsi" w:cstheme="minorHAnsi"/>
                <w:color w:val="000000" w:themeColor="text1"/>
                <w:lang w:val="en-GB"/>
              </w:rPr>
            </w:pPr>
            <w:r w:rsidRPr="00DA6034">
              <w:rPr>
                <w:rFonts w:asciiTheme="minorHAnsi" w:hAnsiTheme="minorHAnsi" w:cstheme="minorHAnsi"/>
                <w:color w:val="000000" w:themeColor="text1"/>
                <w:lang w:val="en-GB"/>
              </w:rPr>
              <w:t>Developed</w:t>
            </w:r>
            <w:r w:rsidR="00D32040" w:rsidRPr="00DA6034">
              <w:rPr>
                <w:rFonts w:asciiTheme="minorHAnsi" w:hAnsiTheme="minorHAnsi" w:cstheme="minorHAnsi"/>
                <w:color w:val="000000" w:themeColor="text1"/>
                <w:lang w:val="en-GB"/>
              </w:rPr>
              <w:t xml:space="preserve"> handout</w:t>
            </w:r>
            <w:r w:rsidR="003811F4" w:rsidRPr="00DA6034">
              <w:rPr>
                <w:rFonts w:asciiTheme="minorHAnsi" w:hAnsiTheme="minorHAnsi" w:cstheme="minorHAnsi"/>
                <w:color w:val="000000" w:themeColor="text1"/>
                <w:lang w:val="en-GB"/>
              </w:rPr>
              <w:t xml:space="preserve"> material </w:t>
            </w:r>
          </w:p>
          <w:p w14:paraId="26C95C5B" w14:textId="7F85C846" w:rsidR="00D32040" w:rsidRDefault="00D32040" w:rsidP="5F6ABB89">
            <w:pPr>
              <w:pStyle w:val="ListParagraph"/>
              <w:numPr>
                <w:ilvl w:val="0"/>
                <w:numId w:val="42"/>
              </w:numPr>
              <w:spacing w:before="100" w:beforeAutospacing="1" w:after="100" w:afterAutospacing="1" w:line="240" w:lineRule="auto"/>
              <w:jc w:val="both"/>
              <w:rPr>
                <w:rFonts w:asciiTheme="minorHAnsi" w:hAnsiTheme="minorHAnsi" w:cstheme="minorBidi"/>
                <w:color w:val="000000" w:themeColor="text1"/>
                <w:lang w:val="en-GB"/>
              </w:rPr>
            </w:pPr>
            <w:r w:rsidRPr="5F6ABB89">
              <w:rPr>
                <w:rFonts w:asciiTheme="minorHAnsi" w:hAnsiTheme="minorHAnsi" w:cstheme="minorBidi"/>
                <w:color w:val="000000" w:themeColor="text1"/>
                <w:lang w:val="en-GB"/>
              </w:rPr>
              <w:t>PPT</w:t>
            </w:r>
          </w:p>
          <w:p w14:paraId="449D8117" w14:textId="6D5E3B42" w:rsidR="006E580B" w:rsidRPr="006E580B" w:rsidRDefault="006E580B" w:rsidP="006E580B">
            <w:pPr>
              <w:spacing w:before="100" w:beforeAutospacing="1" w:after="100" w:afterAutospacing="1" w:line="240" w:lineRule="auto"/>
              <w:jc w:val="both"/>
              <w:rPr>
                <w:rFonts w:asciiTheme="minorHAnsi" w:hAnsiTheme="minorHAnsi" w:cstheme="minorBidi"/>
                <w:b/>
                <w:bCs/>
                <w:color w:val="000000" w:themeColor="text1"/>
                <w:lang w:val="en-GB"/>
              </w:rPr>
            </w:pPr>
            <w:r w:rsidRPr="006E580B">
              <w:rPr>
                <w:rFonts w:asciiTheme="minorHAnsi" w:hAnsiTheme="minorHAnsi" w:cstheme="minorBidi"/>
                <w:b/>
                <w:bCs/>
                <w:color w:val="000000" w:themeColor="text1"/>
                <w:lang w:val="en-GB"/>
              </w:rPr>
              <w:t xml:space="preserve">Timeframe: </w:t>
            </w:r>
            <w:r w:rsidR="005169DD">
              <w:rPr>
                <w:rFonts w:asciiTheme="minorHAnsi" w:hAnsiTheme="minorHAnsi" w:cstheme="minorBidi"/>
                <w:b/>
                <w:bCs/>
                <w:color w:val="000000" w:themeColor="text1"/>
                <w:lang w:val="en-GB"/>
              </w:rPr>
              <w:t xml:space="preserve"> by May 2023</w:t>
            </w:r>
          </w:p>
          <w:p w14:paraId="5F7F391A" w14:textId="3735F84A" w:rsidR="0D45B9A5" w:rsidRPr="00DA6034" w:rsidRDefault="00944422" w:rsidP="00145383">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b/>
                <w:bCs/>
                <w:color w:val="auto"/>
                <w:lang w:val="en-GB"/>
              </w:rPr>
              <w:t xml:space="preserve">Task </w:t>
            </w:r>
            <w:r w:rsidR="001311A6" w:rsidRPr="00DA6034">
              <w:rPr>
                <w:rFonts w:asciiTheme="minorHAnsi" w:eastAsia="Arial Unicode MS" w:hAnsiTheme="minorHAnsi" w:cstheme="minorHAnsi"/>
                <w:b/>
                <w:bCs/>
                <w:color w:val="auto"/>
                <w:lang w:val="en-GB"/>
              </w:rPr>
              <w:t>7</w:t>
            </w:r>
            <w:r w:rsidRPr="00DA6034">
              <w:rPr>
                <w:rFonts w:asciiTheme="minorHAnsi" w:eastAsia="Arial Unicode MS" w:hAnsiTheme="minorHAnsi" w:cstheme="minorHAnsi"/>
                <w:b/>
                <w:bCs/>
                <w:color w:val="auto"/>
                <w:lang w:val="en-GB"/>
              </w:rPr>
              <w:t xml:space="preserve">:  </w:t>
            </w:r>
            <w:r w:rsidR="005B3A7C" w:rsidRPr="00DA6034">
              <w:rPr>
                <w:rFonts w:asciiTheme="minorHAnsi" w:eastAsia="Arial Unicode MS" w:hAnsiTheme="minorHAnsi" w:cstheme="minorHAnsi"/>
                <w:b/>
                <w:bCs/>
                <w:color w:val="auto"/>
                <w:lang w:val="en-GB"/>
              </w:rPr>
              <w:t xml:space="preserve">Developing </w:t>
            </w:r>
            <w:r w:rsidR="001311A6" w:rsidRPr="00DA6034">
              <w:rPr>
                <w:rFonts w:asciiTheme="minorHAnsi" w:eastAsia="Arial Unicode MS" w:hAnsiTheme="minorHAnsi" w:cstheme="minorHAnsi"/>
                <w:b/>
                <w:bCs/>
                <w:color w:val="auto"/>
                <w:lang w:val="en-GB"/>
              </w:rPr>
              <w:t xml:space="preserve">RC </w:t>
            </w:r>
            <w:r w:rsidR="005B3A7C" w:rsidRPr="00DA6034">
              <w:rPr>
                <w:rFonts w:asciiTheme="minorHAnsi" w:eastAsia="Arial Unicode MS" w:hAnsiTheme="minorHAnsi" w:cstheme="minorHAnsi"/>
                <w:b/>
                <w:bCs/>
                <w:color w:val="auto"/>
                <w:lang w:val="en-GB"/>
              </w:rPr>
              <w:t xml:space="preserve">web </w:t>
            </w:r>
            <w:r w:rsidR="00C258B3" w:rsidRPr="00DA6034">
              <w:rPr>
                <w:rFonts w:asciiTheme="minorHAnsi" w:eastAsia="Arial Unicode MS" w:hAnsiTheme="minorHAnsi" w:cstheme="minorHAnsi"/>
                <w:b/>
                <w:bCs/>
                <w:color w:val="auto"/>
                <w:lang w:val="en-GB"/>
              </w:rPr>
              <w:t xml:space="preserve">platform </w:t>
            </w:r>
            <w:r w:rsidR="007267AC" w:rsidRPr="00DA6034">
              <w:rPr>
                <w:rFonts w:asciiTheme="minorHAnsi" w:eastAsia="Arial Unicode MS" w:hAnsiTheme="minorHAnsi" w:cstheme="minorHAnsi"/>
                <w:b/>
                <w:bCs/>
                <w:color w:val="auto"/>
                <w:lang w:val="en-GB"/>
              </w:rPr>
              <w:t>and online AT catalogue</w:t>
            </w:r>
          </w:p>
          <w:p w14:paraId="2FC62CB2" w14:textId="35708647" w:rsidR="7762D4F1" w:rsidRPr="00DA6034" w:rsidRDefault="004C36AA" w:rsidP="7762D4F1">
            <w:pPr>
              <w:spacing w:beforeAutospacing="1"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RC w</w:t>
            </w:r>
            <w:r w:rsidR="7762D4F1" w:rsidRPr="00DA6034">
              <w:rPr>
                <w:rFonts w:asciiTheme="minorHAnsi" w:eastAsia="Arial Unicode MS" w:hAnsiTheme="minorHAnsi" w:cstheme="minorHAnsi"/>
                <w:color w:val="auto"/>
                <w:lang w:val="en-GB"/>
              </w:rPr>
              <w:t>eb platform should provide interactive communication with users, information sharing, and resources for learning for existing and future RCs, education, health and social protection institutions, intersectoral committees, professionals and general public.  It should enable learning through online capacity building programs, learning courses and different material (tutorials, publications, etc)</w:t>
            </w:r>
            <w:r w:rsidRPr="00DA6034">
              <w:rPr>
                <w:rFonts w:asciiTheme="minorHAnsi" w:eastAsia="Arial Unicode MS" w:hAnsiTheme="minorHAnsi" w:cstheme="minorHAnsi"/>
                <w:color w:val="auto"/>
                <w:lang w:val="en-GB"/>
              </w:rPr>
              <w:t>,</w:t>
            </w:r>
            <w:r w:rsidR="7762D4F1" w:rsidRPr="00DA6034">
              <w:rPr>
                <w:rFonts w:asciiTheme="minorHAnsi" w:eastAsia="Arial Unicode MS" w:hAnsiTheme="minorHAnsi" w:cstheme="minorHAnsi"/>
                <w:color w:val="auto"/>
                <w:lang w:val="en-GB"/>
              </w:rPr>
              <w:t xml:space="preserve"> and information sharing. Web platform should provide relevant content to education of children in need of additional support, including information on resource </w:t>
            </w:r>
            <w:r w:rsidR="00EC728B">
              <w:rPr>
                <w:rFonts w:asciiTheme="minorHAnsi" w:eastAsia="Arial Unicode MS" w:hAnsiTheme="minorHAnsi" w:cstheme="minorHAnsi"/>
                <w:color w:val="auto"/>
                <w:lang w:val="en-GB"/>
              </w:rPr>
              <w:t>centre</w:t>
            </w:r>
            <w:r w:rsidR="7762D4F1" w:rsidRPr="00DA6034">
              <w:rPr>
                <w:rFonts w:asciiTheme="minorHAnsi" w:eastAsia="Arial Unicode MS" w:hAnsiTheme="minorHAnsi" w:cstheme="minorHAnsi"/>
                <w:color w:val="auto"/>
                <w:lang w:val="en-GB"/>
              </w:rPr>
              <w:t xml:space="preserve">s’ </w:t>
            </w:r>
            <w:r w:rsidR="00017D79" w:rsidRPr="00DA6034">
              <w:rPr>
                <w:rFonts w:asciiTheme="minorHAnsi" w:eastAsia="Arial Unicode MS" w:hAnsiTheme="minorHAnsi" w:cstheme="minorHAnsi"/>
                <w:color w:val="auto"/>
                <w:lang w:val="en-GB"/>
              </w:rPr>
              <w:t xml:space="preserve">services, </w:t>
            </w:r>
            <w:r w:rsidR="7762D4F1" w:rsidRPr="00DA6034">
              <w:rPr>
                <w:rFonts w:asciiTheme="minorHAnsi" w:eastAsia="Arial Unicode MS" w:hAnsiTheme="minorHAnsi" w:cstheme="minorHAnsi"/>
                <w:color w:val="auto"/>
                <w:lang w:val="en-GB"/>
              </w:rPr>
              <w:t>availability, functions, and AT provision. Web platform will host the online AT catalogue</w:t>
            </w:r>
            <w:r w:rsidR="008E7742" w:rsidRPr="00DA6034">
              <w:rPr>
                <w:rFonts w:asciiTheme="minorHAnsi" w:eastAsia="Arial Unicode MS" w:hAnsiTheme="minorHAnsi" w:cstheme="minorHAnsi"/>
                <w:color w:val="auto"/>
                <w:lang w:val="en-GB"/>
              </w:rPr>
              <w:t>. W</w:t>
            </w:r>
            <w:r w:rsidR="7762D4F1" w:rsidRPr="00DA6034">
              <w:rPr>
                <w:rFonts w:asciiTheme="minorHAnsi" w:eastAsia="Arial Unicode MS" w:hAnsiTheme="minorHAnsi" w:cstheme="minorHAnsi"/>
                <w:color w:val="auto"/>
                <w:lang w:val="en-GB"/>
              </w:rPr>
              <w:t xml:space="preserve">eb platform should be designed based on Universal Design principles. </w:t>
            </w:r>
          </w:p>
          <w:p w14:paraId="0AC426C8" w14:textId="2C8308E0" w:rsidR="00BE4E76" w:rsidRPr="00DA6034" w:rsidRDefault="008E7742" w:rsidP="00B90787">
            <w:pPr>
              <w:spacing w:beforeAutospacing="1"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000000" w:themeColor="text1"/>
                <w:lang w:val="en-GB"/>
              </w:rPr>
              <w:t xml:space="preserve">Online AT catalogue will be </w:t>
            </w:r>
            <w:r w:rsidRPr="00DA6034">
              <w:rPr>
                <w:rFonts w:asciiTheme="minorHAnsi" w:eastAsia="Arial Unicode MS" w:hAnsiTheme="minorHAnsi" w:cstheme="minorHAnsi"/>
                <w:color w:val="auto"/>
                <w:lang w:val="en-GB"/>
              </w:rPr>
              <w:t xml:space="preserve">designed </w:t>
            </w:r>
            <w:r w:rsidR="000866D9" w:rsidRPr="00DA6034">
              <w:rPr>
                <w:rFonts w:asciiTheme="minorHAnsi" w:eastAsia="Arial Unicode MS" w:hAnsiTheme="minorHAnsi" w:cstheme="minorHAnsi"/>
                <w:color w:val="auto"/>
                <w:lang w:val="en-GB"/>
              </w:rPr>
              <w:t xml:space="preserve">with respect to Universal Design </w:t>
            </w:r>
            <w:r w:rsidR="00017D79" w:rsidRPr="00DA6034">
              <w:rPr>
                <w:rFonts w:asciiTheme="minorHAnsi" w:eastAsia="Arial Unicode MS" w:hAnsiTheme="minorHAnsi" w:cstheme="minorHAnsi"/>
                <w:color w:val="auto"/>
                <w:lang w:val="en-GB"/>
              </w:rPr>
              <w:t>principles and</w:t>
            </w:r>
            <w:r w:rsidR="000866D9" w:rsidRPr="00DA6034">
              <w:rPr>
                <w:rFonts w:asciiTheme="minorHAnsi" w:eastAsia="Arial Unicode MS" w:hAnsiTheme="minorHAnsi" w:cstheme="minorHAnsi"/>
                <w:color w:val="auto"/>
                <w:lang w:val="en-GB"/>
              </w:rPr>
              <w:t xml:space="preserve"> will</w:t>
            </w:r>
            <w:r w:rsidRPr="00DA6034">
              <w:rPr>
                <w:rFonts w:asciiTheme="minorHAnsi" w:eastAsia="Arial Unicode MS" w:hAnsiTheme="minorHAnsi" w:cstheme="minorHAnsi"/>
                <w:color w:val="auto"/>
                <w:lang w:val="en-GB"/>
              </w:rPr>
              <w:t xml:space="preserve"> provide comprehensive and professional information on up-to-date AT solutions, specifications, descriptions, manuals, tutorials, and other supportive material which enable assessments, matching and decision making by professionals and parents relevant to AT acquiring and use</w:t>
            </w:r>
            <w:r w:rsidR="00017D79" w:rsidRPr="00DA6034">
              <w:rPr>
                <w:rFonts w:asciiTheme="minorHAnsi" w:eastAsia="Arial Unicode MS" w:hAnsiTheme="minorHAnsi" w:cstheme="minorHAnsi"/>
                <w:color w:val="auto"/>
                <w:lang w:val="en-GB"/>
              </w:rPr>
              <w:t xml:space="preserve">, </w:t>
            </w:r>
            <w:r w:rsidR="00080B65" w:rsidRPr="00DA6034">
              <w:rPr>
                <w:rFonts w:asciiTheme="minorHAnsi" w:eastAsia="Arial Unicode MS" w:hAnsiTheme="minorHAnsi" w:cstheme="minorHAnsi"/>
                <w:color w:val="auto"/>
                <w:lang w:val="en-GB"/>
              </w:rPr>
              <w:t>and support to users</w:t>
            </w:r>
            <w:r w:rsidRPr="00DA6034">
              <w:rPr>
                <w:rFonts w:asciiTheme="minorHAnsi" w:eastAsia="Arial Unicode MS" w:hAnsiTheme="minorHAnsi" w:cstheme="minorHAnsi"/>
                <w:color w:val="auto"/>
                <w:lang w:val="en-GB"/>
              </w:rPr>
              <w:t xml:space="preserve">.  </w:t>
            </w:r>
            <w:r w:rsidR="007577EA" w:rsidRPr="00DA6034">
              <w:rPr>
                <w:rFonts w:asciiTheme="minorHAnsi" w:eastAsia="Arial Unicode MS" w:hAnsiTheme="minorHAnsi" w:cstheme="minorHAnsi"/>
                <w:color w:val="auto"/>
                <w:lang w:val="en-GB"/>
              </w:rPr>
              <w:t xml:space="preserve">Online AT catalogue </w:t>
            </w:r>
            <w:r w:rsidR="00922135">
              <w:rPr>
                <w:rFonts w:asciiTheme="minorHAnsi" w:eastAsia="Arial Unicode MS" w:hAnsiTheme="minorHAnsi" w:cstheme="minorHAnsi"/>
                <w:color w:val="auto"/>
                <w:lang w:val="en-GB"/>
              </w:rPr>
              <w:t xml:space="preserve">is meant to </w:t>
            </w:r>
            <w:r w:rsidR="007577EA" w:rsidRPr="00DA6034">
              <w:rPr>
                <w:rFonts w:asciiTheme="minorHAnsi" w:eastAsia="Arial Unicode MS" w:hAnsiTheme="minorHAnsi" w:cstheme="minorHAnsi"/>
                <w:color w:val="auto"/>
                <w:lang w:val="en-GB"/>
              </w:rPr>
              <w:t xml:space="preserve">be regularly updated in line with new and emerging AT and ITC approaches and innovations </w:t>
            </w:r>
            <w:r w:rsidR="00372774" w:rsidRPr="00DA6034">
              <w:rPr>
                <w:rFonts w:asciiTheme="minorHAnsi" w:eastAsia="Arial Unicode MS" w:hAnsiTheme="minorHAnsi" w:cstheme="minorHAnsi"/>
                <w:color w:val="auto"/>
                <w:lang w:val="en-GB"/>
              </w:rPr>
              <w:t>in the education and other fields</w:t>
            </w:r>
            <w:r w:rsidR="00922135">
              <w:rPr>
                <w:rFonts w:asciiTheme="minorHAnsi" w:eastAsia="Arial Unicode MS" w:hAnsiTheme="minorHAnsi" w:cstheme="minorHAnsi"/>
                <w:color w:val="auto"/>
                <w:lang w:val="en-GB"/>
              </w:rPr>
              <w:t>, therefore a mechanism for regular updating (who, what and how) should be agreed</w:t>
            </w:r>
            <w:r w:rsidR="00372774" w:rsidRPr="00DA6034">
              <w:rPr>
                <w:rFonts w:asciiTheme="minorHAnsi" w:eastAsia="Arial Unicode MS" w:hAnsiTheme="minorHAnsi" w:cstheme="minorHAnsi"/>
                <w:color w:val="auto"/>
                <w:lang w:val="en-GB"/>
              </w:rPr>
              <w:t xml:space="preserve">. </w:t>
            </w:r>
          </w:p>
          <w:p w14:paraId="035C3ED6" w14:textId="01BACEEA" w:rsidR="7762D4F1" w:rsidRPr="00DA6034" w:rsidRDefault="00A4520B" w:rsidP="7762D4F1">
            <w:pPr>
              <w:spacing w:beforeAutospacing="1" w:afterAutospacing="1" w:line="240" w:lineRule="auto"/>
              <w:jc w:val="both"/>
              <w:rPr>
                <w:rFonts w:asciiTheme="minorHAnsi" w:eastAsia="Arial Unicode MS" w:hAnsiTheme="minorHAnsi" w:cstheme="minorHAnsi"/>
                <w:color w:val="000000" w:themeColor="text1"/>
                <w:lang w:val="en-GB"/>
              </w:rPr>
            </w:pPr>
            <w:r w:rsidRPr="00DA6034">
              <w:rPr>
                <w:rFonts w:asciiTheme="minorHAnsi" w:eastAsia="Arial Unicode MS" w:hAnsiTheme="minorHAnsi" w:cstheme="minorHAnsi"/>
                <w:color w:val="auto"/>
                <w:lang w:val="en-GB"/>
              </w:rPr>
              <w:t xml:space="preserve">SOP for administration, management, maintenance, troubleshooting and update will be created followed by accompanying material and consultative support, and will include standards and guidelines for regular update of online AT catalogue. </w:t>
            </w:r>
            <w:r w:rsidR="002641F3" w:rsidRPr="00DA6034">
              <w:rPr>
                <w:rFonts w:asciiTheme="minorHAnsi" w:eastAsia="Arial Unicode MS" w:hAnsiTheme="minorHAnsi" w:cstheme="minorHAnsi"/>
                <w:color w:val="auto"/>
                <w:lang w:val="en-GB"/>
              </w:rPr>
              <w:t>SOP will be developed in cooperation with the organisation engaged by UNICEF for delivery of capacity building progra</w:t>
            </w:r>
            <w:r w:rsidR="00C961E5" w:rsidRPr="00DA6034">
              <w:rPr>
                <w:rFonts w:asciiTheme="minorHAnsi" w:eastAsia="Arial Unicode MS" w:hAnsiTheme="minorHAnsi" w:cstheme="minorHAnsi"/>
                <w:color w:val="auto"/>
                <w:lang w:val="en-GB"/>
              </w:rPr>
              <w:t xml:space="preserve">m to ISCs </w:t>
            </w:r>
            <w:r w:rsidR="008E7050" w:rsidRPr="00DA6034">
              <w:rPr>
                <w:rFonts w:asciiTheme="minorHAnsi" w:eastAsia="Arial Unicode MS" w:hAnsiTheme="minorHAnsi" w:cstheme="minorHAnsi"/>
                <w:color w:val="auto"/>
                <w:lang w:val="en-GB"/>
              </w:rPr>
              <w:t>and mentoring support to RCs, which will ensure a</w:t>
            </w:r>
            <w:r w:rsidR="00B90787" w:rsidRPr="00DA6034">
              <w:rPr>
                <w:rFonts w:asciiTheme="minorHAnsi" w:eastAsia="Arial Unicode MS" w:hAnsiTheme="minorHAnsi" w:cstheme="minorHAnsi"/>
                <w:color w:val="auto"/>
                <w:lang w:val="en-GB"/>
              </w:rPr>
              <w:t xml:space="preserve">dministration for the web platform </w:t>
            </w:r>
            <w:r w:rsidR="00CA2667" w:rsidRPr="00DA6034">
              <w:rPr>
                <w:rFonts w:asciiTheme="minorHAnsi" w:eastAsia="Arial Unicode MS" w:hAnsiTheme="minorHAnsi" w:cstheme="minorHAnsi"/>
                <w:color w:val="auto"/>
                <w:lang w:val="en-GB"/>
              </w:rPr>
              <w:t>and online AT catalogue</w:t>
            </w:r>
            <w:r w:rsidR="00B90787" w:rsidRPr="00DA6034">
              <w:rPr>
                <w:rFonts w:asciiTheme="minorHAnsi" w:eastAsia="Arial Unicode MS" w:hAnsiTheme="minorHAnsi" w:cstheme="minorHAnsi"/>
                <w:color w:val="auto"/>
                <w:lang w:val="en-GB"/>
              </w:rPr>
              <w:t xml:space="preserve"> for the period </w:t>
            </w:r>
            <w:r w:rsidR="00D04FD1">
              <w:rPr>
                <w:rFonts w:asciiTheme="minorHAnsi" w:eastAsia="Arial Unicode MS" w:hAnsiTheme="minorHAnsi" w:cstheme="minorHAnsi"/>
                <w:color w:val="auto"/>
                <w:lang w:val="en-GB"/>
              </w:rPr>
              <w:t>until March 2024</w:t>
            </w:r>
            <w:r w:rsidRPr="00DA6034">
              <w:rPr>
                <w:rFonts w:asciiTheme="minorHAnsi" w:eastAsia="Arial Unicode MS" w:hAnsiTheme="minorHAnsi" w:cstheme="minorHAnsi"/>
                <w:color w:val="auto"/>
                <w:lang w:val="en-GB"/>
              </w:rPr>
              <w:t xml:space="preserve">, after </w:t>
            </w:r>
            <w:r w:rsidR="00CA2667" w:rsidRPr="00DA6034">
              <w:rPr>
                <w:rFonts w:asciiTheme="minorHAnsi" w:eastAsia="Arial Unicode MS" w:hAnsiTheme="minorHAnsi" w:cstheme="minorHAnsi"/>
                <w:color w:val="auto"/>
                <w:lang w:val="en-GB"/>
              </w:rPr>
              <w:t>which it will be</w:t>
            </w:r>
            <w:r w:rsidR="00372774" w:rsidRPr="00DA6034">
              <w:rPr>
                <w:rFonts w:asciiTheme="minorHAnsi" w:eastAsia="Arial Unicode MS" w:hAnsiTheme="minorHAnsi" w:cstheme="minorHAnsi"/>
                <w:color w:val="auto"/>
                <w:lang w:val="en-GB"/>
              </w:rPr>
              <w:t xml:space="preserve"> </w:t>
            </w:r>
            <w:r w:rsidR="00CA2667" w:rsidRPr="00DA6034">
              <w:rPr>
                <w:rFonts w:asciiTheme="minorHAnsi" w:eastAsia="Arial Unicode MS" w:hAnsiTheme="minorHAnsi" w:cstheme="minorHAnsi"/>
                <w:color w:val="auto"/>
                <w:lang w:val="en-GB"/>
              </w:rPr>
              <w:t>transferred</w:t>
            </w:r>
            <w:r w:rsidR="00372774" w:rsidRPr="00DA6034">
              <w:rPr>
                <w:rFonts w:asciiTheme="minorHAnsi" w:eastAsia="Arial Unicode MS" w:hAnsiTheme="minorHAnsi" w:cstheme="minorHAnsi"/>
                <w:color w:val="auto"/>
                <w:lang w:val="en-GB"/>
              </w:rPr>
              <w:t xml:space="preserve"> to one or more resource </w:t>
            </w:r>
            <w:r w:rsidR="00EC728B">
              <w:rPr>
                <w:rFonts w:asciiTheme="minorHAnsi" w:eastAsia="Arial Unicode MS" w:hAnsiTheme="minorHAnsi" w:cstheme="minorHAnsi"/>
                <w:color w:val="auto"/>
                <w:lang w:val="en-GB"/>
              </w:rPr>
              <w:t>centre</w:t>
            </w:r>
            <w:r w:rsidR="00372774" w:rsidRPr="00DA6034">
              <w:rPr>
                <w:rFonts w:asciiTheme="minorHAnsi" w:eastAsia="Arial Unicode MS" w:hAnsiTheme="minorHAnsi" w:cstheme="minorHAnsi"/>
                <w:color w:val="auto"/>
                <w:lang w:val="en-GB"/>
              </w:rPr>
              <w:t>s, which will be responsible for accuracy, quality and relevance</w:t>
            </w:r>
            <w:r w:rsidR="0008173A" w:rsidRPr="00DA6034">
              <w:rPr>
                <w:rFonts w:asciiTheme="minorHAnsi" w:eastAsia="Arial Unicode MS" w:hAnsiTheme="minorHAnsi" w:cstheme="minorHAnsi"/>
                <w:color w:val="auto"/>
                <w:lang w:val="en-GB"/>
              </w:rPr>
              <w:t xml:space="preserve"> of both web platform and AT catalogue</w:t>
            </w:r>
            <w:r w:rsidR="00FE2328" w:rsidRPr="00DA6034">
              <w:rPr>
                <w:rFonts w:asciiTheme="minorHAnsi" w:eastAsia="Arial Unicode MS" w:hAnsiTheme="minorHAnsi" w:cstheme="minorHAnsi"/>
                <w:color w:val="auto"/>
                <w:lang w:val="en-GB"/>
              </w:rPr>
              <w:t xml:space="preserve">. </w:t>
            </w:r>
          </w:p>
          <w:p w14:paraId="67003160" w14:textId="77777777" w:rsidR="00944422" w:rsidRPr="00DA6034" w:rsidRDefault="00944422" w:rsidP="00145383">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b/>
                <w:bCs/>
                <w:color w:val="auto"/>
                <w:lang w:val="en-GB"/>
              </w:rPr>
              <w:t>Activities</w:t>
            </w:r>
            <w:r w:rsidRPr="00DA6034">
              <w:rPr>
                <w:rFonts w:asciiTheme="minorHAnsi" w:eastAsia="Arial Unicode MS" w:hAnsiTheme="minorHAnsi" w:cstheme="minorHAnsi"/>
                <w:color w:val="auto"/>
                <w:lang w:val="en-GB"/>
              </w:rPr>
              <w:t>:</w:t>
            </w:r>
          </w:p>
          <w:p w14:paraId="4C3ECFF7" w14:textId="538C9183" w:rsidR="0D45B9A5" w:rsidRPr="00DA6034" w:rsidRDefault="007A15AB"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Proposal of the</w:t>
            </w:r>
            <w:r w:rsidR="00E63262" w:rsidRPr="00DA6034">
              <w:rPr>
                <w:rFonts w:asciiTheme="minorHAnsi" w:eastAsia="Arial Unicode MS" w:hAnsiTheme="minorHAnsi" w:cstheme="minorHAnsi"/>
                <w:color w:val="auto"/>
                <w:lang w:val="en-GB"/>
              </w:rPr>
              <w:t xml:space="preserve"> web </w:t>
            </w:r>
            <w:r w:rsidR="00C258B3" w:rsidRPr="00DA6034">
              <w:rPr>
                <w:rFonts w:asciiTheme="minorHAnsi" w:eastAsia="Arial Unicode MS" w:hAnsiTheme="minorHAnsi" w:cstheme="minorHAnsi"/>
                <w:color w:val="auto"/>
                <w:lang w:val="en-GB"/>
              </w:rPr>
              <w:t>platform</w:t>
            </w:r>
            <w:r w:rsidR="00E63262" w:rsidRPr="00DA6034">
              <w:rPr>
                <w:rFonts w:asciiTheme="minorHAnsi" w:eastAsia="Arial Unicode MS" w:hAnsiTheme="minorHAnsi" w:cstheme="minorHAnsi"/>
                <w:color w:val="auto"/>
                <w:lang w:val="en-GB"/>
              </w:rPr>
              <w:t xml:space="preserve"> structure</w:t>
            </w:r>
            <w:r w:rsidR="00C258B3" w:rsidRPr="00DA6034">
              <w:rPr>
                <w:rFonts w:asciiTheme="minorHAnsi" w:eastAsia="Arial Unicode MS" w:hAnsiTheme="minorHAnsi" w:cstheme="minorHAnsi"/>
                <w:color w:val="auto"/>
                <w:lang w:val="en-GB"/>
              </w:rPr>
              <w:t>, functions, design</w:t>
            </w:r>
            <w:r w:rsidR="00C42A97" w:rsidRPr="00DA6034">
              <w:rPr>
                <w:rFonts w:asciiTheme="minorHAnsi" w:eastAsia="Arial Unicode MS" w:hAnsiTheme="minorHAnsi" w:cstheme="minorHAnsi"/>
                <w:color w:val="auto"/>
                <w:lang w:val="en-GB"/>
              </w:rPr>
              <w:t>,</w:t>
            </w:r>
            <w:r w:rsidR="00C258B3" w:rsidRPr="00DA6034">
              <w:rPr>
                <w:rFonts w:asciiTheme="minorHAnsi" w:eastAsia="Arial Unicode MS" w:hAnsiTheme="minorHAnsi" w:cstheme="minorHAnsi"/>
                <w:color w:val="auto"/>
                <w:lang w:val="en-GB"/>
              </w:rPr>
              <w:t xml:space="preserve"> content</w:t>
            </w:r>
            <w:r w:rsidR="00C42A97" w:rsidRPr="00DA6034">
              <w:rPr>
                <w:rFonts w:asciiTheme="minorHAnsi" w:eastAsia="Arial Unicode MS" w:hAnsiTheme="minorHAnsi" w:cstheme="minorHAnsi"/>
                <w:color w:val="auto"/>
                <w:lang w:val="en-GB"/>
              </w:rPr>
              <w:t xml:space="preserve"> and visual identity</w:t>
            </w:r>
            <w:r w:rsidRPr="00DA6034">
              <w:rPr>
                <w:rFonts w:asciiTheme="minorHAnsi" w:eastAsia="Arial Unicode MS" w:hAnsiTheme="minorHAnsi" w:cstheme="minorHAnsi"/>
                <w:color w:val="auto"/>
                <w:lang w:val="en-GB"/>
              </w:rPr>
              <w:t xml:space="preserve"> </w:t>
            </w:r>
          </w:p>
          <w:p w14:paraId="68131803" w14:textId="5C3613D6" w:rsidR="007A15AB" w:rsidRPr="00DA6034" w:rsidRDefault="007A15AB" w:rsidP="005C2C51">
            <w:pPr>
              <w:pStyle w:val="ListParagraph"/>
              <w:numPr>
                <w:ilvl w:val="0"/>
                <w:numId w:val="42"/>
              </w:numPr>
              <w:spacing w:beforeAutospacing="1" w:afterAutospacing="1" w:line="240" w:lineRule="auto"/>
              <w:jc w:val="both"/>
              <w:rPr>
                <w:rFonts w:asciiTheme="minorHAnsi" w:eastAsiaTheme="majorEastAsia" w:hAnsiTheme="minorHAnsi" w:cstheme="minorHAnsi"/>
                <w:color w:val="auto"/>
                <w:lang w:val="en-GB"/>
              </w:rPr>
            </w:pPr>
            <w:r w:rsidRPr="00DA6034">
              <w:rPr>
                <w:rFonts w:asciiTheme="minorHAnsi" w:eastAsia="Arial Unicode MS" w:hAnsiTheme="minorHAnsi" w:cstheme="minorHAnsi"/>
                <w:color w:val="auto"/>
                <w:lang w:val="en-GB"/>
              </w:rPr>
              <w:t xml:space="preserve">Developing of web platform in consultation with RCs, </w:t>
            </w:r>
            <w:proofErr w:type="spellStart"/>
            <w:r w:rsidRPr="00DA6034">
              <w:rPr>
                <w:rFonts w:asciiTheme="minorHAnsi" w:eastAsia="Arial Unicode MS" w:hAnsiTheme="minorHAnsi" w:cstheme="minorHAnsi"/>
                <w:color w:val="auto"/>
                <w:lang w:val="en-GB"/>
              </w:rPr>
              <w:t>MoESTD</w:t>
            </w:r>
            <w:proofErr w:type="spellEnd"/>
            <w:r w:rsidRPr="00DA6034">
              <w:rPr>
                <w:rFonts w:asciiTheme="minorHAnsi" w:eastAsia="Arial Unicode MS" w:hAnsiTheme="minorHAnsi" w:cstheme="minorHAnsi"/>
                <w:color w:val="auto"/>
                <w:lang w:val="en-GB"/>
              </w:rPr>
              <w:t xml:space="preserve">, UNICEF and other stakeholders, </w:t>
            </w:r>
          </w:p>
          <w:p w14:paraId="064BCF65" w14:textId="5252ECD4" w:rsidR="007267AC" w:rsidRPr="00DA6034" w:rsidRDefault="007267AC" w:rsidP="005C2C51">
            <w:pPr>
              <w:pStyle w:val="ListParagraph"/>
              <w:numPr>
                <w:ilvl w:val="0"/>
                <w:numId w:val="42"/>
              </w:numPr>
              <w:spacing w:beforeAutospacing="1" w:afterAutospacing="1" w:line="240" w:lineRule="auto"/>
              <w:jc w:val="both"/>
              <w:rPr>
                <w:rFonts w:asciiTheme="minorHAnsi" w:hAnsiTheme="minorHAnsi" w:cstheme="minorHAnsi"/>
                <w:color w:val="auto"/>
                <w:lang w:val="en-GB"/>
              </w:rPr>
            </w:pPr>
            <w:r w:rsidRPr="00DA6034">
              <w:rPr>
                <w:rFonts w:asciiTheme="minorHAnsi" w:eastAsia="Arial Unicode MS" w:hAnsiTheme="minorHAnsi" w:cstheme="minorHAnsi"/>
                <w:color w:val="auto"/>
                <w:lang w:val="en-GB"/>
              </w:rPr>
              <w:t>Development of online AT catalogue</w:t>
            </w:r>
            <w:r w:rsidR="00520DB0" w:rsidRPr="00DA6034">
              <w:rPr>
                <w:rFonts w:asciiTheme="minorHAnsi" w:eastAsia="Arial Unicode MS" w:hAnsiTheme="minorHAnsi" w:cstheme="minorHAnsi"/>
                <w:color w:val="auto"/>
                <w:lang w:val="en-GB"/>
              </w:rPr>
              <w:t xml:space="preserve"> following technical and content specification by the national and international consultants </w:t>
            </w:r>
            <w:r w:rsidR="008116B1" w:rsidRPr="00DA6034">
              <w:rPr>
                <w:rFonts w:asciiTheme="minorHAnsi" w:eastAsia="Arial Unicode MS" w:hAnsiTheme="minorHAnsi" w:cstheme="minorHAnsi"/>
                <w:color w:val="auto"/>
                <w:lang w:val="en-GB"/>
              </w:rPr>
              <w:t xml:space="preserve">engaged by UNICEF </w:t>
            </w:r>
            <w:r w:rsidR="00520DB0" w:rsidRPr="00DA6034">
              <w:rPr>
                <w:rFonts w:asciiTheme="minorHAnsi" w:eastAsia="Arial Unicode MS" w:hAnsiTheme="minorHAnsi" w:cstheme="minorHAnsi"/>
                <w:color w:val="auto"/>
                <w:lang w:val="en-GB"/>
              </w:rPr>
              <w:t>for AT catalogue update</w:t>
            </w:r>
            <w:r w:rsidR="004056A1" w:rsidRPr="00DA6034">
              <w:rPr>
                <w:rFonts w:asciiTheme="minorHAnsi" w:eastAsia="Arial Unicode MS" w:hAnsiTheme="minorHAnsi" w:cstheme="minorHAnsi"/>
                <w:color w:val="auto"/>
                <w:lang w:val="en-GB"/>
              </w:rPr>
              <w:t xml:space="preserve">, based on </w:t>
            </w:r>
            <w:r w:rsidR="00520DB0" w:rsidRPr="00DA6034">
              <w:rPr>
                <w:rFonts w:asciiTheme="minorHAnsi" w:eastAsia="Arial Unicode MS" w:hAnsiTheme="minorHAnsi" w:cstheme="minorHAnsi"/>
                <w:color w:val="auto"/>
                <w:lang w:val="en-GB"/>
              </w:rPr>
              <w:t xml:space="preserve">universal design principles, </w:t>
            </w:r>
          </w:p>
          <w:p w14:paraId="3C506E7B" w14:textId="5176EBAD" w:rsidR="7762D4F1" w:rsidRPr="00DA6034" w:rsidRDefault="7762D4F1" w:rsidP="005C2C51">
            <w:pPr>
              <w:pStyle w:val="ListParagraph"/>
              <w:numPr>
                <w:ilvl w:val="0"/>
                <w:numId w:val="42"/>
              </w:numPr>
              <w:spacing w:beforeAutospacing="1" w:afterAutospacing="1" w:line="240" w:lineRule="auto"/>
              <w:jc w:val="both"/>
              <w:rPr>
                <w:rFonts w:asciiTheme="minorHAnsi" w:eastAsiaTheme="majorEastAsia" w:hAnsiTheme="minorHAnsi" w:cstheme="minorHAnsi"/>
                <w:color w:val="000000" w:themeColor="text1"/>
                <w:lang w:val="en-GB"/>
              </w:rPr>
            </w:pPr>
            <w:r w:rsidRPr="00DA6034">
              <w:rPr>
                <w:rFonts w:asciiTheme="minorHAnsi" w:eastAsia="Arial Unicode MS" w:hAnsiTheme="minorHAnsi" w:cstheme="minorHAnsi"/>
                <w:color w:val="auto"/>
                <w:lang w:val="en-GB"/>
              </w:rPr>
              <w:t>Developing SOP for web platform a</w:t>
            </w:r>
            <w:r w:rsidR="000B1103" w:rsidRPr="00DA6034">
              <w:rPr>
                <w:rFonts w:asciiTheme="minorHAnsi" w:eastAsia="Arial Unicode MS" w:hAnsiTheme="minorHAnsi" w:cstheme="minorHAnsi"/>
                <w:color w:val="auto"/>
                <w:lang w:val="en-GB"/>
              </w:rPr>
              <w:t>dministration, management, maintenance</w:t>
            </w:r>
            <w:r w:rsidR="008C14D4" w:rsidRPr="00DA6034">
              <w:rPr>
                <w:rFonts w:asciiTheme="minorHAnsi" w:eastAsia="Arial Unicode MS" w:hAnsiTheme="minorHAnsi" w:cstheme="minorHAnsi"/>
                <w:color w:val="auto"/>
                <w:lang w:val="en-GB"/>
              </w:rPr>
              <w:t>, troubleshooting</w:t>
            </w:r>
            <w:r w:rsidR="000B1103" w:rsidRPr="00DA6034">
              <w:rPr>
                <w:rFonts w:asciiTheme="minorHAnsi" w:eastAsia="Arial Unicode MS" w:hAnsiTheme="minorHAnsi" w:cstheme="minorHAnsi"/>
                <w:color w:val="auto"/>
                <w:lang w:val="en-GB"/>
              </w:rPr>
              <w:t xml:space="preserve"> and update</w:t>
            </w:r>
            <w:r w:rsidR="00B03131" w:rsidRPr="00DA6034">
              <w:rPr>
                <w:rFonts w:asciiTheme="minorHAnsi" w:eastAsia="Arial Unicode MS" w:hAnsiTheme="minorHAnsi" w:cstheme="minorHAnsi"/>
                <w:color w:val="auto"/>
                <w:lang w:val="en-GB"/>
              </w:rPr>
              <w:t>, including update of online AT catalogue</w:t>
            </w:r>
          </w:p>
          <w:p w14:paraId="720D556B" w14:textId="76A08F9E" w:rsidR="7762D4F1" w:rsidRPr="00DA6034" w:rsidRDefault="7762D4F1" w:rsidP="005C2C51">
            <w:pPr>
              <w:pStyle w:val="ListParagraph"/>
              <w:numPr>
                <w:ilvl w:val="0"/>
                <w:numId w:val="42"/>
              </w:numPr>
              <w:spacing w:beforeAutospacing="1" w:afterAutospacing="1" w:line="240" w:lineRule="auto"/>
              <w:jc w:val="both"/>
              <w:rPr>
                <w:rFonts w:asciiTheme="minorHAnsi" w:hAnsiTheme="minorHAnsi" w:cstheme="minorHAnsi"/>
                <w:color w:val="000000" w:themeColor="text1"/>
                <w:lang w:val="en-GB"/>
              </w:rPr>
            </w:pPr>
            <w:r w:rsidRPr="00DA6034">
              <w:rPr>
                <w:rFonts w:asciiTheme="minorHAnsi" w:eastAsia="Arial Unicode MS" w:hAnsiTheme="minorHAnsi" w:cstheme="minorHAnsi"/>
                <w:color w:val="auto"/>
                <w:lang w:val="en-GB"/>
              </w:rPr>
              <w:lastRenderedPageBreak/>
              <w:t>Provi</w:t>
            </w:r>
            <w:r w:rsidR="00B03131" w:rsidRPr="00DA6034">
              <w:rPr>
                <w:rFonts w:asciiTheme="minorHAnsi" w:eastAsia="Arial Unicode MS" w:hAnsiTheme="minorHAnsi" w:cstheme="minorHAnsi"/>
                <w:color w:val="auto"/>
                <w:lang w:val="en-GB"/>
              </w:rPr>
              <w:t xml:space="preserve">sion </w:t>
            </w:r>
            <w:r w:rsidR="008C4A81" w:rsidRPr="00DA6034">
              <w:rPr>
                <w:rFonts w:asciiTheme="minorHAnsi" w:eastAsia="Arial Unicode MS" w:hAnsiTheme="minorHAnsi" w:cstheme="minorHAnsi"/>
                <w:color w:val="auto"/>
                <w:lang w:val="en-GB"/>
              </w:rPr>
              <w:t xml:space="preserve">of </w:t>
            </w:r>
            <w:r w:rsidR="000A39B4">
              <w:rPr>
                <w:rFonts w:asciiTheme="minorHAnsi" w:eastAsia="Arial Unicode MS" w:hAnsiTheme="minorHAnsi" w:cstheme="minorHAnsi"/>
                <w:color w:val="auto"/>
                <w:lang w:val="en-GB"/>
              </w:rPr>
              <w:t xml:space="preserve">online </w:t>
            </w:r>
            <w:r w:rsidR="008C4A81" w:rsidRPr="00DA6034">
              <w:rPr>
                <w:rFonts w:asciiTheme="minorHAnsi" w:eastAsia="Arial Unicode MS" w:hAnsiTheme="minorHAnsi" w:cstheme="minorHAnsi"/>
                <w:color w:val="auto"/>
                <w:lang w:val="en-GB"/>
              </w:rPr>
              <w:t>consultative</w:t>
            </w:r>
            <w:r w:rsidRPr="00DA6034">
              <w:rPr>
                <w:rFonts w:asciiTheme="minorHAnsi" w:eastAsia="Arial Unicode MS" w:hAnsiTheme="minorHAnsi" w:cstheme="minorHAnsi"/>
                <w:color w:val="auto"/>
                <w:lang w:val="en-GB"/>
              </w:rPr>
              <w:t xml:space="preserve"> support to the</w:t>
            </w:r>
            <w:r w:rsidR="0000295F" w:rsidRPr="00DA6034">
              <w:rPr>
                <w:rFonts w:asciiTheme="minorHAnsi" w:eastAsia="Arial Unicode MS" w:hAnsiTheme="minorHAnsi" w:cstheme="minorHAnsi"/>
                <w:color w:val="auto"/>
                <w:lang w:val="en-GB"/>
              </w:rPr>
              <w:t xml:space="preserve"> person(s) tasked with</w:t>
            </w:r>
            <w:r w:rsidRPr="00DA6034">
              <w:rPr>
                <w:rFonts w:asciiTheme="minorHAnsi" w:eastAsia="Arial Unicode MS" w:hAnsiTheme="minorHAnsi" w:cstheme="minorHAnsi"/>
                <w:color w:val="auto"/>
                <w:lang w:val="en-GB"/>
              </w:rPr>
              <w:t xml:space="preserve"> administrat</w:t>
            </w:r>
            <w:r w:rsidR="0000295F" w:rsidRPr="00DA6034">
              <w:rPr>
                <w:rFonts w:asciiTheme="minorHAnsi" w:eastAsia="Arial Unicode MS" w:hAnsiTheme="minorHAnsi" w:cstheme="minorHAnsi"/>
                <w:color w:val="auto"/>
                <w:lang w:val="en-GB"/>
              </w:rPr>
              <w:t xml:space="preserve">ion, </w:t>
            </w:r>
            <w:r w:rsidR="00BC5CF8" w:rsidRPr="00DA6034">
              <w:rPr>
                <w:rFonts w:asciiTheme="minorHAnsi" w:eastAsia="Arial Unicode MS" w:hAnsiTheme="minorHAnsi" w:cstheme="minorHAnsi"/>
                <w:color w:val="auto"/>
                <w:lang w:val="en-GB"/>
              </w:rPr>
              <w:t>maintenance</w:t>
            </w:r>
            <w:r w:rsidR="0000295F" w:rsidRPr="00DA6034">
              <w:rPr>
                <w:rFonts w:asciiTheme="minorHAnsi" w:eastAsia="Arial Unicode MS" w:hAnsiTheme="minorHAnsi" w:cstheme="minorHAnsi"/>
                <w:color w:val="auto"/>
                <w:lang w:val="en-GB"/>
              </w:rPr>
              <w:t xml:space="preserve">, troubleshooting and update </w:t>
            </w:r>
            <w:r w:rsidRPr="00DA6034">
              <w:rPr>
                <w:rFonts w:asciiTheme="minorHAnsi" w:eastAsia="Arial Unicode MS" w:hAnsiTheme="minorHAnsi" w:cstheme="minorHAnsi"/>
                <w:color w:val="auto"/>
                <w:lang w:val="en-GB"/>
              </w:rPr>
              <w:t xml:space="preserve">of </w:t>
            </w:r>
            <w:r w:rsidR="008C4A81" w:rsidRPr="00DA6034">
              <w:rPr>
                <w:rFonts w:asciiTheme="minorHAnsi" w:eastAsia="Arial Unicode MS" w:hAnsiTheme="minorHAnsi" w:cstheme="minorHAnsi"/>
                <w:color w:val="auto"/>
                <w:lang w:val="en-GB"/>
              </w:rPr>
              <w:t xml:space="preserve">the </w:t>
            </w:r>
            <w:r w:rsidRPr="00DA6034">
              <w:rPr>
                <w:rFonts w:asciiTheme="minorHAnsi" w:eastAsia="Arial Unicode MS" w:hAnsiTheme="minorHAnsi" w:cstheme="minorHAnsi"/>
                <w:color w:val="auto"/>
                <w:lang w:val="en-GB"/>
              </w:rPr>
              <w:t xml:space="preserve">web platform and </w:t>
            </w:r>
            <w:r w:rsidR="008C4A81" w:rsidRPr="00DA6034">
              <w:rPr>
                <w:rFonts w:asciiTheme="minorHAnsi" w:eastAsia="Arial Unicode MS" w:hAnsiTheme="minorHAnsi" w:cstheme="minorHAnsi"/>
                <w:color w:val="auto"/>
                <w:lang w:val="en-GB"/>
              </w:rPr>
              <w:t xml:space="preserve">with update of </w:t>
            </w:r>
            <w:r w:rsidRPr="00DA6034">
              <w:rPr>
                <w:rFonts w:asciiTheme="minorHAnsi" w:eastAsia="Arial Unicode MS" w:hAnsiTheme="minorHAnsi" w:cstheme="minorHAnsi"/>
                <w:color w:val="auto"/>
                <w:lang w:val="en-GB"/>
              </w:rPr>
              <w:t>online AT catalogue</w:t>
            </w:r>
          </w:p>
          <w:p w14:paraId="75B859B8" w14:textId="77777777" w:rsidR="00944422" w:rsidRPr="00DA6034" w:rsidRDefault="00944422" w:rsidP="00145383">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b/>
                <w:bCs/>
                <w:color w:val="auto"/>
                <w:lang w:val="en-GB"/>
              </w:rPr>
              <w:t>Deliverables</w:t>
            </w:r>
            <w:r w:rsidRPr="00DA6034">
              <w:rPr>
                <w:rFonts w:asciiTheme="minorHAnsi" w:eastAsia="Arial Unicode MS" w:hAnsiTheme="minorHAnsi" w:cstheme="minorHAnsi"/>
                <w:color w:val="auto"/>
                <w:lang w:val="en-GB"/>
              </w:rPr>
              <w:t>:</w:t>
            </w:r>
          </w:p>
          <w:p w14:paraId="5ABFEBEA" w14:textId="0891CDB5" w:rsidR="007A15AB" w:rsidRPr="00DA6034" w:rsidRDefault="007A15AB"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Proposal for the web </w:t>
            </w:r>
            <w:r w:rsidR="003F780A" w:rsidRPr="00DA6034">
              <w:rPr>
                <w:rFonts w:asciiTheme="minorHAnsi" w:eastAsia="Arial Unicode MS" w:hAnsiTheme="minorHAnsi" w:cstheme="minorHAnsi"/>
                <w:color w:val="auto"/>
                <w:lang w:val="en-GB"/>
              </w:rPr>
              <w:t>platform</w:t>
            </w:r>
            <w:r w:rsidRPr="00DA6034">
              <w:rPr>
                <w:rFonts w:asciiTheme="minorHAnsi" w:eastAsia="Arial Unicode MS" w:hAnsiTheme="minorHAnsi" w:cstheme="minorHAnsi"/>
                <w:color w:val="auto"/>
                <w:lang w:val="en-GB"/>
              </w:rPr>
              <w:t xml:space="preserve"> content approved </w:t>
            </w:r>
          </w:p>
          <w:p w14:paraId="49A89F5E" w14:textId="6C483544" w:rsidR="007A15AB" w:rsidRPr="00DA6034" w:rsidRDefault="007A15AB"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Web </w:t>
            </w:r>
            <w:r w:rsidR="003F780A" w:rsidRPr="00DA6034">
              <w:rPr>
                <w:rFonts w:asciiTheme="minorHAnsi" w:eastAsia="Arial Unicode MS" w:hAnsiTheme="minorHAnsi" w:cstheme="minorHAnsi"/>
                <w:color w:val="auto"/>
                <w:lang w:val="en-GB"/>
              </w:rPr>
              <w:t>platform</w:t>
            </w:r>
            <w:r w:rsidRPr="00DA6034">
              <w:rPr>
                <w:rFonts w:asciiTheme="minorHAnsi" w:eastAsia="Arial Unicode MS" w:hAnsiTheme="minorHAnsi" w:cstheme="minorHAnsi"/>
                <w:color w:val="auto"/>
                <w:lang w:val="en-GB"/>
              </w:rPr>
              <w:t xml:space="preserve"> finalized and approved </w:t>
            </w:r>
          </w:p>
          <w:p w14:paraId="6B3BA2B7" w14:textId="4C25452B" w:rsidR="004056A1" w:rsidRPr="00DA6034" w:rsidRDefault="004056A1"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Online AT catalogue finalized and approved</w:t>
            </w:r>
          </w:p>
          <w:p w14:paraId="4CDB6F44" w14:textId="64D52B1D" w:rsidR="008C14D4" w:rsidRPr="00DA6034" w:rsidRDefault="008C14D4"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SOP for RC web platform administration, maintenance, troubleshooting and update</w:t>
            </w:r>
            <w:r w:rsidR="008C4A81" w:rsidRPr="00DA6034">
              <w:rPr>
                <w:rFonts w:asciiTheme="minorHAnsi" w:eastAsia="Arial Unicode MS" w:hAnsiTheme="minorHAnsi" w:cstheme="minorHAnsi"/>
                <w:color w:val="auto"/>
                <w:lang w:val="en-GB"/>
              </w:rPr>
              <w:t>, and for online AT catalogue update</w:t>
            </w:r>
            <w:r w:rsidR="003F780A" w:rsidRPr="00DA6034">
              <w:rPr>
                <w:rFonts w:asciiTheme="minorHAnsi" w:eastAsia="Arial Unicode MS" w:hAnsiTheme="minorHAnsi" w:cstheme="minorHAnsi"/>
                <w:color w:val="auto"/>
                <w:lang w:val="en-GB"/>
              </w:rPr>
              <w:t xml:space="preserve"> finalized and approved</w:t>
            </w:r>
          </w:p>
          <w:p w14:paraId="7EE4A2E4" w14:textId="4484514B" w:rsidR="7762D4F1" w:rsidRPr="00DA6034" w:rsidRDefault="000A39B4"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auto"/>
                <w:lang w:val="en-GB"/>
              </w:rPr>
            </w:pPr>
            <w:r>
              <w:rPr>
                <w:rFonts w:asciiTheme="minorHAnsi" w:eastAsia="Arial Unicode MS" w:hAnsiTheme="minorHAnsi" w:cstheme="minorHAnsi"/>
                <w:color w:val="auto"/>
                <w:lang w:val="en-GB"/>
              </w:rPr>
              <w:t xml:space="preserve">5 online </w:t>
            </w:r>
            <w:r w:rsidR="00306287" w:rsidRPr="00DA6034">
              <w:rPr>
                <w:rFonts w:asciiTheme="minorHAnsi" w:eastAsia="Arial Unicode MS" w:hAnsiTheme="minorHAnsi" w:cstheme="minorHAnsi"/>
                <w:color w:val="auto"/>
                <w:lang w:val="en-GB"/>
              </w:rPr>
              <w:t xml:space="preserve">sessions of consultative support </w:t>
            </w:r>
          </w:p>
          <w:p w14:paraId="35743036" w14:textId="71EA9766" w:rsidR="00E36D8B" w:rsidRPr="00DA6034" w:rsidRDefault="00BA2CC9" w:rsidP="007A15AB">
            <w:pPr>
              <w:spacing w:before="100" w:beforeAutospacing="1" w:after="100" w:afterAutospacing="1" w:line="240" w:lineRule="auto"/>
              <w:jc w:val="both"/>
              <w:rPr>
                <w:rFonts w:asciiTheme="minorHAnsi" w:hAnsiTheme="minorHAnsi" w:cstheme="minorHAnsi"/>
                <w:color w:val="000000" w:themeColor="text1"/>
                <w:lang w:val="en-GB"/>
              </w:rPr>
            </w:pPr>
            <w:r w:rsidRPr="00DA6034">
              <w:rPr>
                <w:rFonts w:asciiTheme="minorHAnsi" w:eastAsia="Arial Unicode MS" w:hAnsiTheme="minorHAnsi" w:cstheme="minorHAnsi"/>
                <w:b/>
                <w:bCs/>
                <w:color w:val="auto"/>
                <w:lang w:val="en-GB"/>
              </w:rPr>
              <w:t>Timeframe:</w:t>
            </w:r>
            <w:r w:rsidR="00CB4CE0">
              <w:rPr>
                <w:rFonts w:asciiTheme="minorHAnsi" w:eastAsia="Arial Unicode MS" w:hAnsiTheme="minorHAnsi" w:cstheme="minorHAnsi"/>
                <w:b/>
                <w:bCs/>
                <w:color w:val="auto"/>
                <w:lang w:val="en-GB"/>
              </w:rPr>
              <w:t xml:space="preserve"> by December 2022</w:t>
            </w:r>
          </w:p>
          <w:p w14:paraId="0C9C0ADF" w14:textId="1FE1162B" w:rsidR="005E0441" w:rsidRPr="00DA6034" w:rsidRDefault="00A077B0" w:rsidP="40D393C2">
            <w:pPr>
              <w:spacing w:before="100" w:beforeAutospacing="1" w:after="100" w:afterAutospacing="1" w:line="240" w:lineRule="auto"/>
              <w:jc w:val="both"/>
              <w:rPr>
                <w:rFonts w:asciiTheme="minorHAnsi" w:eastAsia="Arial Unicode MS" w:hAnsiTheme="minorHAnsi" w:cstheme="minorBidi"/>
                <w:b/>
                <w:bCs/>
                <w:color w:val="auto"/>
                <w:lang w:val="en-GB"/>
              </w:rPr>
            </w:pPr>
            <w:r w:rsidRPr="40D393C2">
              <w:rPr>
                <w:rFonts w:asciiTheme="minorHAnsi" w:eastAsia="Arial Unicode MS" w:hAnsiTheme="minorHAnsi" w:cstheme="minorBidi"/>
                <w:b/>
                <w:bCs/>
                <w:color w:val="auto"/>
                <w:lang w:val="en-GB"/>
              </w:rPr>
              <w:t xml:space="preserve">Task </w:t>
            </w:r>
            <w:r w:rsidR="003F780A" w:rsidRPr="40D393C2">
              <w:rPr>
                <w:rFonts w:asciiTheme="minorHAnsi" w:eastAsia="Arial Unicode MS" w:hAnsiTheme="minorHAnsi" w:cstheme="minorBidi"/>
                <w:b/>
                <w:bCs/>
                <w:color w:val="auto"/>
                <w:lang w:val="en-GB"/>
              </w:rPr>
              <w:t>8</w:t>
            </w:r>
            <w:r w:rsidRPr="40D393C2">
              <w:rPr>
                <w:rFonts w:asciiTheme="minorHAnsi" w:eastAsia="Arial Unicode MS" w:hAnsiTheme="minorHAnsi" w:cstheme="minorBidi"/>
                <w:b/>
                <w:bCs/>
                <w:color w:val="auto"/>
                <w:lang w:val="en-GB"/>
              </w:rPr>
              <w:t xml:space="preserve">: </w:t>
            </w:r>
            <w:r w:rsidR="00B874F3" w:rsidRPr="40D393C2">
              <w:rPr>
                <w:rFonts w:asciiTheme="minorHAnsi" w:eastAsia="Arial Unicode MS" w:hAnsiTheme="minorHAnsi" w:cstheme="minorBidi"/>
                <w:b/>
                <w:bCs/>
                <w:color w:val="auto"/>
                <w:lang w:val="en-GB"/>
              </w:rPr>
              <w:t xml:space="preserve">Development of the </w:t>
            </w:r>
            <w:r w:rsidR="007A15AB" w:rsidRPr="40D393C2">
              <w:rPr>
                <w:rFonts w:asciiTheme="minorHAnsi" w:eastAsia="Arial Unicode MS" w:hAnsiTheme="minorHAnsi" w:cstheme="minorBidi"/>
                <w:b/>
                <w:bCs/>
                <w:color w:val="auto"/>
                <w:lang w:val="en-GB"/>
              </w:rPr>
              <w:t xml:space="preserve">Feasibility study </w:t>
            </w:r>
            <w:r w:rsidR="005154DC" w:rsidRPr="40D393C2">
              <w:rPr>
                <w:rFonts w:asciiTheme="minorHAnsi" w:eastAsia="Arial Unicode MS" w:hAnsiTheme="minorHAnsi" w:cstheme="minorBidi"/>
                <w:b/>
                <w:bCs/>
                <w:color w:val="auto"/>
                <w:lang w:val="en-GB"/>
              </w:rPr>
              <w:t>of</w:t>
            </w:r>
            <w:r w:rsidR="007A15AB" w:rsidRPr="40D393C2">
              <w:rPr>
                <w:rFonts w:asciiTheme="minorHAnsi" w:eastAsia="Arial Unicode MS" w:hAnsiTheme="minorHAnsi" w:cstheme="minorBidi"/>
                <w:b/>
                <w:bCs/>
                <w:color w:val="auto"/>
                <w:lang w:val="en-GB"/>
              </w:rPr>
              <w:t xml:space="preserve"> the National Centre for Assistive Technologies </w:t>
            </w:r>
            <w:r w:rsidR="005E0441" w:rsidRPr="40D393C2">
              <w:rPr>
                <w:rFonts w:asciiTheme="minorHAnsi" w:eastAsia="Arial Unicode MS" w:hAnsiTheme="minorHAnsi" w:cstheme="minorBidi"/>
                <w:b/>
                <w:bCs/>
                <w:color w:val="auto"/>
                <w:lang w:val="en-GB"/>
              </w:rPr>
              <w:t>and the financing model</w:t>
            </w:r>
            <w:r w:rsidR="005D7768" w:rsidRPr="40D393C2">
              <w:rPr>
                <w:rFonts w:asciiTheme="minorHAnsi" w:eastAsia="Arial Unicode MS" w:hAnsiTheme="minorHAnsi" w:cstheme="minorBidi"/>
                <w:b/>
                <w:bCs/>
                <w:color w:val="auto"/>
                <w:lang w:val="en-GB"/>
              </w:rPr>
              <w:t>s</w:t>
            </w:r>
            <w:r w:rsidR="005E0441" w:rsidRPr="40D393C2">
              <w:rPr>
                <w:rFonts w:asciiTheme="minorHAnsi" w:eastAsia="Arial Unicode MS" w:hAnsiTheme="minorHAnsi" w:cstheme="minorBidi"/>
                <w:b/>
                <w:bCs/>
                <w:color w:val="auto"/>
                <w:lang w:val="en-GB"/>
              </w:rPr>
              <w:t xml:space="preserve"> for AT provision and management</w:t>
            </w:r>
          </w:p>
          <w:p w14:paraId="6C798CCC" w14:textId="11E142A0" w:rsidR="0010513D" w:rsidRPr="00DA6034" w:rsidRDefault="006C0DDB" w:rsidP="006C0DDB">
            <w:pPr>
              <w:spacing w:line="240" w:lineRule="auto"/>
              <w:jc w:val="both"/>
              <w:textAlignment w:val="baseline"/>
              <w:rPr>
                <w:rFonts w:asciiTheme="minorHAnsi" w:eastAsia="Times New Roman" w:hAnsiTheme="minorHAnsi" w:cstheme="minorHAnsi"/>
                <w:color w:val="auto"/>
                <w:lang w:val="en-GB"/>
              </w:rPr>
            </w:pPr>
            <w:r w:rsidRPr="006C0DDB">
              <w:rPr>
                <w:rFonts w:asciiTheme="minorHAnsi" w:eastAsia="Times New Roman" w:hAnsiTheme="minorHAnsi" w:cstheme="minorHAnsi"/>
                <w:color w:val="auto"/>
                <w:lang w:val="en-GB"/>
              </w:rPr>
              <w:t>Main expected deliverable</w:t>
            </w:r>
            <w:r w:rsidR="0010513D" w:rsidRPr="00DA6034">
              <w:rPr>
                <w:rFonts w:asciiTheme="minorHAnsi" w:eastAsia="Times New Roman" w:hAnsiTheme="minorHAnsi" w:cstheme="minorHAnsi"/>
                <w:color w:val="auto"/>
                <w:lang w:val="en-GB"/>
              </w:rPr>
              <w:t>s</w:t>
            </w:r>
            <w:r w:rsidRPr="006C0DDB">
              <w:rPr>
                <w:rFonts w:asciiTheme="minorHAnsi" w:eastAsia="Times New Roman" w:hAnsiTheme="minorHAnsi" w:cstheme="minorHAnsi"/>
                <w:color w:val="auto"/>
                <w:lang w:val="en-GB"/>
              </w:rPr>
              <w:t xml:space="preserve"> of this </w:t>
            </w:r>
            <w:r w:rsidR="0010513D" w:rsidRPr="00DA6034">
              <w:rPr>
                <w:rFonts w:asciiTheme="minorHAnsi" w:eastAsia="Times New Roman" w:hAnsiTheme="minorHAnsi" w:cstheme="minorHAnsi"/>
                <w:color w:val="auto"/>
                <w:lang w:val="en-GB"/>
              </w:rPr>
              <w:t>task are the Feasibilit</w:t>
            </w:r>
            <w:r w:rsidR="005154DC" w:rsidRPr="00DA6034">
              <w:rPr>
                <w:rFonts w:asciiTheme="minorHAnsi" w:eastAsia="Times New Roman" w:hAnsiTheme="minorHAnsi" w:cstheme="minorHAnsi"/>
                <w:color w:val="auto"/>
                <w:lang w:val="en-GB"/>
              </w:rPr>
              <w:t>y</w:t>
            </w:r>
            <w:r w:rsidR="0010513D" w:rsidRPr="00DA6034">
              <w:rPr>
                <w:rFonts w:asciiTheme="minorHAnsi" w:eastAsia="Times New Roman" w:hAnsiTheme="minorHAnsi" w:cstheme="minorHAnsi"/>
                <w:color w:val="auto"/>
                <w:lang w:val="en-GB"/>
              </w:rPr>
              <w:t xml:space="preserve"> Stud</w:t>
            </w:r>
            <w:r w:rsidR="005154DC" w:rsidRPr="00DA6034">
              <w:rPr>
                <w:rFonts w:asciiTheme="minorHAnsi" w:eastAsia="Times New Roman" w:hAnsiTheme="minorHAnsi" w:cstheme="minorHAnsi"/>
                <w:color w:val="auto"/>
                <w:lang w:val="en-GB"/>
              </w:rPr>
              <w:t xml:space="preserve">y of the National </w:t>
            </w:r>
            <w:r w:rsidR="007725B4" w:rsidRPr="00DA6034">
              <w:rPr>
                <w:rFonts w:asciiTheme="minorHAnsi" w:eastAsia="Times New Roman" w:hAnsiTheme="minorHAnsi" w:cstheme="minorHAnsi"/>
                <w:color w:val="auto"/>
                <w:lang w:val="en-GB"/>
              </w:rPr>
              <w:t>Centre</w:t>
            </w:r>
            <w:r w:rsidR="005154DC" w:rsidRPr="00DA6034">
              <w:rPr>
                <w:rFonts w:asciiTheme="minorHAnsi" w:eastAsia="Times New Roman" w:hAnsiTheme="minorHAnsi" w:cstheme="minorHAnsi"/>
                <w:color w:val="auto"/>
                <w:lang w:val="en-GB"/>
              </w:rPr>
              <w:t xml:space="preserve"> for AT, and models of financing of AT provision and management</w:t>
            </w:r>
            <w:r w:rsidR="00C27CAE" w:rsidRPr="00DA6034">
              <w:rPr>
                <w:rFonts w:asciiTheme="minorHAnsi" w:eastAsia="Times New Roman" w:hAnsiTheme="minorHAnsi" w:cstheme="minorHAnsi"/>
                <w:color w:val="auto"/>
                <w:lang w:val="en-GB"/>
              </w:rPr>
              <w:t>.</w:t>
            </w:r>
          </w:p>
          <w:p w14:paraId="729E12D3" w14:textId="35451706" w:rsidR="00054518" w:rsidRPr="00DA6034" w:rsidRDefault="00054518" w:rsidP="00054518">
            <w:pPr>
              <w:autoSpaceDE w:val="0"/>
              <w:autoSpaceDN w:val="0"/>
              <w:adjustRightInd w:val="0"/>
              <w:spacing w:line="240" w:lineRule="auto"/>
              <w:jc w:val="both"/>
              <w:rPr>
                <w:rFonts w:asciiTheme="minorHAnsi" w:hAnsiTheme="minorHAnsi" w:cstheme="minorHAnsi"/>
                <w:lang w:val="en-GB"/>
              </w:rPr>
            </w:pPr>
          </w:p>
          <w:p w14:paraId="09CD890F" w14:textId="5A347284" w:rsidR="002428D3" w:rsidRPr="00DA6034" w:rsidRDefault="00054518" w:rsidP="005C2C51">
            <w:pPr>
              <w:pStyle w:val="ListParagraph"/>
              <w:numPr>
                <w:ilvl w:val="0"/>
                <w:numId w:val="42"/>
              </w:numPr>
              <w:autoSpaceDE w:val="0"/>
              <w:autoSpaceDN w:val="0"/>
              <w:adjustRightInd w:val="0"/>
              <w:spacing w:line="240" w:lineRule="auto"/>
              <w:jc w:val="both"/>
              <w:rPr>
                <w:rFonts w:asciiTheme="minorHAnsi" w:hAnsiTheme="minorHAnsi" w:cstheme="minorHAnsi"/>
                <w:lang w:val="en-GB"/>
              </w:rPr>
            </w:pPr>
            <w:r w:rsidRPr="00DA6034">
              <w:rPr>
                <w:rFonts w:asciiTheme="minorHAnsi" w:hAnsiTheme="minorHAnsi" w:cstheme="minorHAnsi"/>
                <w:b/>
                <w:bCs/>
                <w:lang w:val="en-GB"/>
              </w:rPr>
              <w:t xml:space="preserve">The Feasibility Study of the National </w:t>
            </w:r>
            <w:r w:rsidR="007725B4" w:rsidRPr="00DA6034">
              <w:rPr>
                <w:rFonts w:asciiTheme="minorHAnsi" w:hAnsiTheme="minorHAnsi" w:cstheme="minorHAnsi"/>
                <w:b/>
                <w:bCs/>
                <w:lang w:val="en-GB"/>
              </w:rPr>
              <w:t>Centre</w:t>
            </w:r>
            <w:r w:rsidR="00CB1F36" w:rsidRPr="00DA6034">
              <w:rPr>
                <w:rFonts w:asciiTheme="minorHAnsi" w:hAnsiTheme="minorHAnsi" w:cstheme="minorHAnsi"/>
                <w:b/>
                <w:bCs/>
                <w:lang w:val="en-GB"/>
              </w:rPr>
              <w:t xml:space="preserve"> fo</w:t>
            </w:r>
            <w:r w:rsidR="007725B4" w:rsidRPr="00DA6034">
              <w:rPr>
                <w:rFonts w:asciiTheme="minorHAnsi" w:hAnsiTheme="minorHAnsi" w:cstheme="minorHAnsi"/>
                <w:b/>
                <w:bCs/>
                <w:lang w:val="en-GB"/>
              </w:rPr>
              <w:t>r</w:t>
            </w:r>
            <w:r w:rsidR="00CB1F36" w:rsidRPr="00DA6034">
              <w:rPr>
                <w:rFonts w:asciiTheme="minorHAnsi" w:hAnsiTheme="minorHAnsi" w:cstheme="minorHAnsi"/>
                <w:b/>
                <w:bCs/>
                <w:lang w:val="en-GB"/>
              </w:rPr>
              <w:t xml:space="preserve"> Assistive Technology </w:t>
            </w:r>
            <w:r w:rsidR="00205C14" w:rsidRPr="00DA6034">
              <w:rPr>
                <w:rFonts w:asciiTheme="minorHAnsi" w:hAnsiTheme="minorHAnsi" w:cstheme="minorHAnsi"/>
                <w:b/>
                <w:bCs/>
                <w:lang w:val="en-GB"/>
              </w:rPr>
              <w:t xml:space="preserve">(NCAT) </w:t>
            </w:r>
            <w:r w:rsidR="007725B4" w:rsidRPr="00DA6034">
              <w:rPr>
                <w:rFonts w:asciiTheme="minorHAnsi" w:hAnsiTheme="minorHAnsi" w:cstheme="minorHAnsi"/>
                <w:b/>
                <w:bCs/>
                <w:lang w:val="en-GB"/>
              </w:rPr>
              <w:t xml:space="preserve">should </w:t>
            </w:r>
            <w:r w:rsidR="002D238D" w:rsidRPr="00DA6034">
              <w:rPr>
                <w:rFonts w:asciiTheme="minorHAnsi" w:hAnsiTheme="minorHAnsi" w:cstheme="minorHAnsi"/>
                <w:b/>
                <w:bCs/>
                <w:lang w:val="en-GB"/>
              </w:rPr>
              <w:t>provide</w:t>
            </w:r>
            <w:r w:rsidR="002D238D" w:rsidRPr="00DA6034">
              <w:rPr>
                <w:rFonts w:asciiTheme="minorHAnsi" w:hAnsiTheme="minorHAnsi" w:cstheme="minorHAnsi"/>
                <w:lang w:val="en-GB"/>
              </w:rPr>
              <w:t xml:space="preserve"> insight on benefits, challenges, sustainability and </w:t>
            </w:r>
            <w:r w:rsidR="00C3252E" w:rsidRPr="00DA6034">
              <w:rPr>
                <w:rFonts w:asciiTheme="minorHAnsi" w:hAnsiTheme="minorHAnsi" w:cstheme="minorHAnsi"/>
                <w:lang w:val="en-GB"/>
              </w:rPr>
              <w:t xml:space="preserve">feasibility of establishment of the </w:t>
            </w:r>
            <w:r w:rsidR="00947385" w:rsidRPr="00DA6034">
              <w:rPr>
                <w:rFonts w:asciiTheme="minorHAnsi" w:hAnsiTheme="minorHAnsi" w:cstheme="minorHAnsi"/>
                <w:lang w:val="en-GB"/>
              </w:rPr>
              <w:t>NCAT</w:t>
            </w:r>
            <w:r w:rsidR="00C3252E" w:rsidRPr="00DA6034">
              <w:rPr>
                <w:rFonts w:asciiTheme="minorHAnsi" w:hAnsiTheme="minorHAnsi" w:cstheme="minorHAnsi"/>
                <w:lang w:val="en-GB"/>
              </w:rPr>
              <w:t xml:space="preserve"> as</w:t>
            </w:r>
            <w:r w:rsidR="00FF7FCB" w:rsidRPr="00DA6034">
              <w:rPr>
                <w:rFonts w:asciiTheme="minorHAnsi" w:hAnsiTheme="minorHAnsi" w:cstheme="minorHAnsi"/>
                <w:lang w:val="en-GB"/>
              </w:rPr>
              <w:t xml:space="preserve"> a</w:t>
            </w:r>
            <w:r w:rsidR="00C3252E" w:rsidRPr="00DA6034">
              <w:rPr>
                <w:rFonts w:asciiTheme="minorHAnsi" w:hAnsiTheme="minorHAnsi" w:cstheme="minorHAnsi"/>
                <w:lang w:val="en-GB"/>
              </w:rPr>
              <w:t xml:space="preserve"> systemic solution for </w:t>
            </w:r>
            <w:r w:rsidRPr="00DA6034">
              <w:rPr>
                <w:rFonts w:asciiTheme="minorHAnsi" w:hAnsiTheme="minorHAnsi" w:cstheme="minorHAnsi"/>
                <w:lang w:val="en-GB"/>
              </w:rPr>
              <w:t>procurement</w:t>
            </w:r>
            <w:r w:rsidR="004E3D5E" w:rsidRPr="00DA6034">
              <w:rPr>
                <w:rFonts w:asciiTheme="minorHAnsi" w:hAnsiTheme="minorHAnsi" w:cstheme="minorHAnsi"/>
                <w:lang w:val="en-GB"/>
              </w:rPr>
              <w:t>, management</w:t>
            </w:r>
            <w:r w:rsidRPr="00DA6034">
              <w:rPr>
                <w:rFonts w:asciiTheme="minorHAnsi" w:hAnsiTheme="minorHAnsi" w:cstheme="minorHAnsi"/>
                <w:lang w:val="en-GB"/>
              </w:rPr>
              <w:t xml:space="preserve"> and provision of AT support to education</w:t>
            </w:r>
            <w:r w:rsidR="004E3D5E" w:rsidRPr="00DA6034">
              <w:rPr>
                <w:rFonts w:asciiTheme="minorHAnsi" w:hAnsiTheme="minorHAnsi" w:cstheme="minorHAnsi"/>
                <w:lang w:val="en-GB"/>
              </w:rPr>
              <w:t xml:space="preserve"> of</w:t>
            </w:r>
            <w:r w:rsidR="00C3252E" w:rsidRPr="00DA6034">
              <w:rPr>
                <w:rFonts w:asciiTheme="minorHAnsi" w:hAnsiTheme="minorHAnsi" w:cstheme="minorHAnsi"/>
                <w:lang w:val="en-GB"/>
              </w:rPr>
              <w:t xml:space="preserve"> children in need of this kind of support</w:t>
            </w:r>
            <w:r w:rsidR="00BE6547">
              <w:rPr>
                <w:rFonts w:asciiTheme="minorHAnsi" w:hAnsiTheme="minorHAnsi" w:cstheme="minorHAnsi"/>
                <w:lang w:val="en-GB"/>
              </w:rPr>
              <w:t xml:space="preserve"> at national level</w:t>
            </w:r>
            <w:r w:rsidR="00652B01" w:rsidRPr="00DA6034">
              <w:rPr>
                <w:rFonts w:asciiTheme="minorHAnsi" w:hAnsiTheme="minorHAnsi" w:cstheme="minorHAnsi"/>
                <w:lang w:val="en-GB"/>
              </w:rPr>
              <w:t xml:space="preserve">. The Study should investigate possible models of establishment of the </w:t>
            </w:r>
            <w:r w:rsidR="00DB3BF4" w:rsidRPr="00DA6034">
              <w:rPr>
                <w:rFonts w:asciiTheme="minorHAnsi" w:hAnsiTheme="minorHAnsi" w:cstheme="minorHAnsi"/>
                <w:lang w:val="en-GB"/>
              </w:rPr>
              <w:t>NCAT</w:t>
            </w:r>
            <w:r w:rsidR="00947385" w:rsidRPr="00DA6034">
              <w:rPr>
                <w:rFonts w:asciiTheme="minorHAnsi" w:hAnsiTheme="minorHAnsi" w:cstheme="minorHAnsi"/>
                <w:lang w:val="en-GB"/>
              </w:rPr>
              <w:t xml:space="preserve"> </w:t>
            </w:r>
            <w:r w:rsidR="00C0393F" w:rsidRPr="00DA6034">
              <w:rPr>
                <w:rFonts w:asciiTheme="minorHAnsi" w:hAnsiTheme="minorHAnsi" w:cstheme="minorHAnsi"/>
                <w:lang w:val="en-GB"/>
              </w:rPr>
              <w:t>as the central entity for procurement, provision</w:t>
            </w:r>
            <w:r w:rsidR="00DD2F40" w:rsidRPr="00DA6034">
              <w:rPr>
                <w:rFonts w:asciiTheme="minorHAnsi" w:hAnsiTheme="minorHAnsi" w:cstheme="minorHAnsi"/>
                <w:lang w:val="en-GB"/>
              </w:rPr>
              <w:t>, maintenance</w:t>
            </w:r>
            <w:r w:rsidR="00C0393F" w:rsidRPr="00DA6034">
              <w:rPr>
                <w:rFonts w:asciiTheme="minorHAnsi" w:hAnsiTheme="minorHAnsi" w:cstheme="minorHAnsi"/>
                <w:lang w:val="en-GB"/>
              </w:rPr>
              <w:t xml:space="preserve"> and development of AT</w:t>
            </w:r>
            <w:r w:rsidR="00415D93" w:rsidRPr="00DA6034">
              <w:rPr>
                <w:rFonts w:asciiTheme="minorHAnsi" w:hAnsiTheme="minorHAnsi" w:cstheme="minorHAnsi"/>
                <w:lang w:val="en-GB"/>
              </w:rPr>
              <w:t xml:space="preserve">, </w:t>
            </w:r>
            <w:r w:rsidR="007C09A3" w:rsidRPr="00DA6034">
              <w:rPr>
                <w:rFonts w:asciiTheme="minorHAnsi" w:hAnsiTheme="minorHAnsi" w:cstheme="minorHAnsi"/>
                <w:lang w:val="en-GB"/>
              </w:rPr>
              <w:t xml:space="preserve">establishment of mechanisms for </w:t>
            </w:r>
            <w:r w:rsidR="006C535E" w:rsidRPr="00DA6034">
              <w:rPr>
                <w:rFonts w:asciiTheme="minorHAnsi" w:hAnsiTheme="minorHAnsi" w:cstheme="minorHAnsi"/>
                <w:lang w:val="en-GB"/>
              </w:rPr>
              <w:t xml:space="preserve">needs’ assessment and their matching with AT, </w:t>
            </w:r>
            <w:r w:rsidR="004F0CF7" w:rsidRPr="00DA6034">
              <w:rPr>
                <w:rFonts w:asciiTheme="minorHAnsi" w:hAnsiTheme="minorHAnsi" w:cstheme="minorHAnsi"/>
                <w:lang w:val="en-GB"/>
              </w:rPr>
              <w:t xml:space="preserve">AT renting, exchange, maintenance and </w:t>
            </w:r>
            <w:r w:rsidR="004E3D5E" w:rsidRPr="00DA6034">
              <w:rPr>
                <w:rFonts w:asciiTheme="minorHAnsi" w:hAnsiTheme="minorHAnsi" w:cstheme="minorHAnsi"/>
                <w:lang w:val="en-GB"/>
              </w:rPr>
              <w:t>refurbishment</w:t>
            </w:r>
            <w:r w:rsidR="004F0CF7" w:rsidRPr="00DA6034">
              <w:rPr>
                <w:rFonts w:asciiTheme="minorHAnsi" w:hAnsiTheme="minorHAnsi" w:cstheme="minorHAnsi"/>
                <w:lang w:val="en-GB"/>
              </w:rPr>
              <w:t xml:space="preserve">, </w:t>
            </w:r>
            <w:r w:rsidR="00EC3477" w:rsidRPr="00DA6034">
              <w:rPr>
                <w:rFonts w:asciiTheme="minorHAnsi" w:hAnsiTheme="minorHAnsi" w:cstheme="minorHAnsi"/>
                <w:lang w:val="en-GB"/>
              </w:rPr>
              <w:t xml:space="preserve">provision of know-how and support to local </w:t>
            </w:r>
            <w:r w:rsidR="00DB3BF4" w:rsidRPr="00DA6034">
              <w:rPr>
                <w:rFonts w:asciiTheme="minorHAnsi" w:hAnsiTheme="minorHAnsi" w:cstheme="minorHAnsi"/>
                <w:lang w:val="en-GB"/>
              </w:rPr>
              <w:t>RC</w:t>
            </w:r>
            <w:r w:rsidR="00EC3477" w:rsidRPr="00DA6034">
              <w:rPr>
                <w:rFonts w:asciiTheme="minorHAnsi" w:hAnsiTheme="minorHAnsi" w:cstheme="minorHAnsi"/>
                <w:lang w:val="en-GB"/>
              </w:rPr>
              <w:t>s</w:t>
            </w:r>
            <w:r w:rsidR="00DB3BF4" w:rsidRPr="00DA6034">
              <w:rPr>
                <w:rFonts w:asciiTheme="minorHAnsi" w:hAnsiTheme="minorHAnsi" w:cstheme="minorHAnsi"/>
                <w:lang w:val="en-GB"/>
              </w:rPr>
              <w:t xml:space="preserve"> and other institutions</w:t>
            </w:r>
            <w:r w:rsidR="007A74BF" w:rsidRPr="00DA6034">
              <w:rPr>
                <w:rFonts w:asciiTheme="minorHAnsi" w:hAnsiTheme="minorHAnsi" w:cstheme="minorHAnsi"/>
                <w:lang w:val="en-GB"/>
              </w:rPr>
              <w:t xml:space="preserve"> (</w:t>
            </w:r>
            <w:r w:rsidR="00EC3477" w:rsidRPr="00DA6034">
              <w:rPr>
                <w:rFonts w:asciiTheme="minorHAnsi" w:hAnsiTheme="minorHAnsi" w:cstheme="minorHAnsi"/>
                <w:lang w:val="en-GB"/>
              </w:rPr>
              <w:t xml:space="preserve"> education institutions, </w:t>
            </w:r>
            <w:r w:rsidR="00DB3BF4" w:rsidRPr="00DA6034">
              <w:rPr>
                <w:rFonts w:asciiTheme="minorHAnsi" w:hAnsiTheme="minorHAnsi" w:cstheme="minorHAnsi"/>
                <w:lang w:val="en-GB"/>
              </w:rPr>
              <w:t>ISCs</w:t>
            </w:r>
            <w:r w:rsidR="004E5CC5" w:rsidRPr="00DA6034">
              <w:rPr>
                <w:rFonts w:asciiTheme="minorHAnsi" w:hAnsiTheme="minorHAnsi" w:cstheme="minorHAnsi"/>
                <w:lang w:val="en-GB"/>
              </w:rPr>
              <w:t>, institutions and organizations relevant to provision o</w:t>
            </w:r>
            <w:r w:rsidR="00515C0E" w:rsidRPr="00DA6034">
              <w:rPr>
                <w:rFonts w:asciiTheme="minorHAnsi" w:hAnsiTheme="minorHAnsi" w:cstheme="minorHAnsi"/>
                <w:lang w:val="en-GB"/>
              </w:rPr>
              <w:t>f additional support to children’s education</w:t>
            </w:r>
            <w:r w:rsidR="007A74BF" w:rsidRPr="00DA6034">
              <w:rPr>
                <w:rFonts w:asciiTheme="minorHAnsi" w:hAnsiTheme="minorHAnsi" w:cstheme="minorHAnsi"/>
                <w:lang w:val="en-GB"/>
              </w:rPr>
              <w:t>)</w:t>
            </w:r>
            <w:r w:rsidR="001F3A2C" w:rsidRPr="00DA6034">
              <w:rPr>
                <w:rFonts w:asciiTheme="minorHAnsi" w:hAnsiTheme="minorHAnsi" w:cstheme="minorHAnsi"/>
                <w:lang w:val="en-GB"/>
              </w:rPr>
              <w:t xml:space="preserve">, </w:t>
            </w:r>
            <w:r w:rsidR="0084092C" w:rsidRPr="00DA6034">
              <w:rPr>
                <w:rFonts w:asciiTheme="minorHAnsi" w:hAnsiTheme="minorHAnsi" w:cstheme="minorHAnsi"/>
                <w:lang w:val="en-GB"/>
              </w:rPr>
              <w:t>and as the central research and innovation institution</w:t>
            </w:r>
            <w:r w:rsidR="00A17553" w:rsidRPr="00DA6034">
              <w:rPr>
                <w:rFonts w:asciiTheme="minorHAnsi" w:hAnsiTheme="minorHAnsi" w:cstheme="minorHAnsi"/>
                <w:lang w:val="en-GB"/>
              </w:rPr>
              <w:t xml:space="preserve"> in the area of AT.</w:t>
            </w:r>
          </w:p>
          <w:p w14:paraId="39C61D97" w14:textId="77777777" w:rsidR="007A74BF" w:rsidRPr="00DA6034" w:rsidRDefault="007A74BF" w:rsidP="007A74BF">
            <w:pPr>
              <w:pStyle w:val="ListParagraph"/>
              <w:autoSpaceDE w:val="0"/>
              <w:autoSpaceDN w:val="0"/>
              <w:adjustRightInd w:val="0"/>
              <w:spacing w:line="240" w:lineRule="auto"/>
              <w:jc w:val="both"/>
              <w:rPr>
                <w:rFonts w:asciiTheme="minorHAnsi" w:hAnsiTheme="minorHAnsi" w:cstheme="minorHAnsi"/>
                <w:lang w:val="en-GB"/>
              </w:rPr>
            </w:pPr>
          </w:p>
          <w:p w14:paraId="42AE2A80" w14:textId="04534407" w:rsidR="002428D3" w:rsidRPr="00DA6034" w:rsidRDefault="001F3A2C" w:rsidP="002428D3">
            <w:pPr>
              <w:pStyle w:val="ListParagraph"/>
              <w:autoSpaceDE w:val="0"/>
              <w:autoSpaceDN w:val="0"/>
              <w:adjustRightInd w:val="0"/>
              <w:spacing w:line="240" w:lineRule="auto"/>
              <w:jc w:val="both"/>
              <w:rPr>
                <w:rFonts w:asciiTheme="minorHAnsi" w:eastAsia="Times New Roman" w:hAnsiTheme="minorHAnsi" w:cstheme="minorHAnsi"/>
                <w:color w:val="000000" w:themeColor="text1"/>
                <w:lang w:val="en-GB"/>
              </w:rPr>
            </w:pPr>
            <w:r w:rsidRPr="00DA6034">
              <w:rPr>
                <w:rFonts w:asciiTheme="minorHAnsi" w:hAnsiTheme="minorHAnsi" w:cstheme="minorHAnsi"/>
                <w:lang w:val="en-GB"/>
              </w:rPr>
              <w:t xml:space="preserve">The Study should </w:t>
            </w:r>
            <w:r w:rsidR="0092484A" w:rsidRPr="00DA6034">
              <w:rPr>
                <w:rFonts w:asciiTheme="minorHAnsi" w:hAnsiTheme="minorHAnsi" w:cstheme="minorHAnsi"/>
                <w:lang w:val="en-GB"/>
              </w:rPr>
              <w:t>address the issues of s</w:t>
            </w:r>
            <w:r w:rsidR="00652B01" w:rsidRPr="00DA6034">
              <w:rPr>
                <w:rFonts w:asciiTheme="minorHAnsi" w:eastAsia="Times New Roman" w:hAnsiTheme="minorHAnsi" w:cstheme="minorHAnsi"/>
                <w:color w:val="000000" w:themeColor="text1"/>
                <w:lang w:val="en-GB"/>
              </w:rPr>
              <w:t xml:space="preserve">ustainability, </w:t>
            </w:r>
            <w:r w:rsidR="00F62D9A" w:rsidRPr="00DA6034">
              <w:rPr>
                <w:rFonts w:asciiTheme="minorHAnsi" w:eastAsia="Times New Roman" w:hAnsiTheme="minorHAnsi" w:cstheme="minorHAnsi"/>
                <w:color w:val="000000" w:themeColor="text1"/>
                <w:lang w:val="en-GB"/>
              </w:rPr>
              <w:t xml:space="preserve">service provision, </w:t>
            </w:r>
            <w:r w:rsidR="00652B01" w:rsidRPr="00DA6034">
              <w:rPr>
                <w:rFonts w:asciiTheme="minorHAnsi" w:eastAsia="Times New Roman" w:hAnsiTheme="minorHAnsi" w:cstheme="minorHAnsi"/>
                <w:color w:val="000000" w:themeColor="text1"/>
                <w:lang w:val="en-GB"/>
              </w:rPr>
              <w:t xml:space="preserve">flexibility in work and financing, </w:t>
            </w:r>
            <w:r w:rsidR="002A6F14" w:rsidRPr="00DA6034">
              <w:rPr>
                <w:rFonts w:asciiTheme="minorHAnsi" w:eastAsia="Times New Roman" w:hAnsiTheme="minorHAnsi" w:cstheme="minorHAnsi"/>
                <w:color w:val="000000" w:themeColor="text1"/>
                <w:lang w:val="en-GB"/>
              </w:rPr>
              <w:t xml:space="preserve">cooperation and networking with different sectors (education, social protection, health) and partners (national, </w:t>
            </w:r>
            <w:r w:rsidR="00F54F71" w:rsidRPr="00DA6034">
              <w:rPr>
                <w:rFonts w:asciiTheme="minorHAnsi" w:eastAsia="Times New Roman" w:hAnsiTheme="minorHAnsi" w:cstheme="minorHAnsi"/>
                <w:color w:val="000000" w:themeColor="text1"/>
                <w:lang w:val="en-GB"/>
              </w:rPr>
              <w:t>provincial,</w:t>
            </w:r>
            <w:r w:rsidR="002A6F14" w:rsidRPr="00DA6034">
              <w:rPr>
                <w:rFonts w:asciiTheme="minorHAnsi" w:eastAsia="Times New Roman" w:hAnsiTheme="minorHAnsi" w:cstheme="minorHAnsi"/>
                <w:color w:val="000000" w:themeColor="text1"/>
                <w:lang w:val="en-GB"/>
              </w:rPr>
              <w:t xml:space="preserve"> and local governments, public authorities, CSOs)</w:t>
            </w:r>
            <w:r w:rsidR="00F54F71" w:rsidRPr="00DA6034">
              <w:rPr>
                <w:rFonts w:asciiTheme="minorHAnsi" w:eastAsia="Times New Roman" w:hAnsiTheme="minorHAnsi" w:cstheme="minorHAnsi"/>
                <w:color w:val="000000" w:themeColor="text1"/>
                <w:lang w:val="en-GB"/>
              </w:rPr>
              <w:t>,</w:t>
            </w:r>
            <w:r w:rsidR="00652B01" w:rsidRPr="00DA6034">
              <w:rPr>
                <w:rFonts w:asciiTheme="minorHAnsi" w:eastAsia="Times New Roman" w:hAnsiTheme="minorHAnsi" w:cstheme="minorHAnsi"/>
                <w:color w:val="000000" w:themeColor="text1"/>
                <w:lang w:val="en-GB"/>
              </w:rPr>
              <w:t xml:space="preserve"> </w:t>
            </w:r>
            <w:r w:rsidR="002A6F14" w:rsidRPr="00DA6034">
              <w:rPr>
                <w:rFonts w:asciiTheme="minorHAnsi" w:eastAsia="Times New Roman" w:hAnsiTheme="minorHAnsi" w:cstheme="minorHAnsi"/>
                <w:color w:val="000000" w:themeColor="text1"/>
                <w:lang w:val="en-GB"/>
              </w:rPr>
              <w:t>expected</w:t>
            </w:r>
            <w:r w:rsidR="00652B01" w:rsidRPr="00DA6034">
              <w:rPr>
                <w:rFonts w:asciiTheme="minorHAnsi" w:eastAsia="Times New Roman" w:hAnsiTheme="minorHAnsi" w:cstheme="minorHAnsi"/>
                <w:color w:val="000000" w:themeColor="text1"/>
                <w:lang w:val="en-GB"/>
              </w:rPr>
              <w:t xml:space="preserve"> results</w:t>
            </w:r>
            <w:r w:rsidR="002A6F14" w:rsidRPr="00DA6034">
              <w:rPr>
                <w:rFonts w:asciiTheme="minorHAnsi" w:eastAsia="Times New Roman" w:hAnsiTheme="minorHAnsi" w:cstheme="minorHAnsi"/>
                <w:color w:val="000000" w:themeColor="text1"/>
                <w:lang w:val="en-GB"/>
              </w:rPr>
              <w:t xml:space="preserve"> and impact, </w:t>
            </w:r>
            <w:r w:rsidR="008B271A" w:rsidRPr="00DA6034">
              <w:rPr>
                <w:rFonts w:asciiTheme="minorHAnsi" w:eastAsia="Times New Roman" w:hAnsiTheme="minorHAnsi" w:cstheme="minorHAnsi"/>
                <w:color w:val="000000" w:themeColor="text1"/>
                <w:lang w:val="en-GB"/>
              </w:rPr>
              <w:t xml:space="preserve">financing of the </w:t>
            </w:r>
            <w:r w:rsidR="007A74BF" w:rsidRPr="00DA6034">
              <w:rPr>
                <w:rFonts w:asciiTheme="minorHAnsi" w:eastAsia="Times New Roman" w:hAnsiTheme="minorHAnsi" w:cstheme="minorHAnsi"/>
                <w:color w:val="000000" w:themeColor="text1"/>
                <w:lang w:val="en-GB"/>
              </w:rPr>
              <w:t>NC</w:t>
            </w:r>
            <w:r w:rsidR="00F54F71" w:rsidRPr="00DA6034">
              <w:rPr>
                <w:rFonts w:asciiTheme="minorHAnsi" w:eastAsia="Times New Roman" w:hAnsiTheme="minorHAnsi" w:cstheme="minorHAnsi"/>
                <w:color w:val="000000" w:themeColor="text1"/>
                <w:lang w:val="en-GB"/>
              </w:rPr>
              <w:t>AT</w:t>
            </w:r>
            <w:r w:rsidR="008B271A" w:rsidRPr="00DA6034">
              <w:rPr>
                <w:rFonts w:asciiTheme="minorHAnsi" w:eastAsia="Times New Roman" w:hAnsiTheme="minorHAnsi" w:cstheme="minorHAnsi"/>
                <w:color w:val="000000" w:themeColor="text1"/>
                <w:lang w:val="en-GB"/>
              </w:rPr>
              <w:t xml:space="preserve"> </w:t>
            </w:r>
            <w:r w:rsidR="00F54F71" w:rsidRPr="00DA6034">
              <w:rPr>
                <w:rFonts w:asciiTheme="minorHAnsi" w:eastAsia="Times New Roman" w:hAnsiTheme="minorHAnsi" w:cstheme="minorHAnsi"/>
                <w:color w:val="000000" w:themeColor="text1"/>
                <w:lang w:val="en-GB"/>
              </w:rPr>
              <w:t>with</w:t>
            </w:r>
            <w:r w:rsidR="008B271A" w:rsidRPr="00DA6034">
              <w:rPr>
                <w:rFonts w:asciiTheme="minorHAnsi" w:eastAsia="Times New Roman" w:hAnsiTheme="minorHAnsi" w:cstheme="minorHAnsi"/>
                <w:color w:val="000000" w:themeColor="text1"/>
                <w:lang w:val="en-GB"/>
              </w:rPr>
              <w:t xml:space="preserve"> possibilities of intersectoral financing</w:t>
            </w:r>
            <w:r w:rsidR="00A63061" w:rsidRPr="00DA6034">
              <w:rPr>
                <w:rFonts w:asciiTheme="minorHAnsi" w:eastAsia="Times New Roman" w:hAnsiTheme="minorHAnsi" w:cstheme="minorHAnsi"/>
                <w:color w:val="000000" w:themeColor="text1"/>
                <w:lang w:val="en-GB"/>
              </w:rPr>
              <w:t xml:space="preserve">, as well as on benefits, challenges and risks </w:t>
            </w:r>
            <w:r w:rsidR="00AA5FF9" w:rsidRPr="00DA6034">
              <w:rPr>
                <w:rFonts w:asciiTheme="minorHAnsi" w:eastAsia="Times New Roman" w:hAnsiTheme="minorHAnsi" w:cstheme="minorHAnsi"/>
                <w:color w:val="000000" w:themeColor="text1"/>
                <w:lang w:val="en-GB"/>
              </w:rPr>
              <w:t xml:space="preserve">connected with the establishment of the National Centre. </w:t>
            </w:r>
          </w:p>
          <w:p w14:paraId="14D37297" w14:textId="77777777" w:rsidR="00DD28C9" w:rsidRPr="00DA6034" w:rsidRDefault="00DD28C9" w:rsidP="002428D3">
            <w:pPr>
              <w:pStyle w:val="ListParagraph"/>
              <w:autoSpaceDE w:val="0"/>
              <w:autoSpaceDN w:val="0"/>
              <w:adjustRightInd w:val="0"/>
              <w:spacing w:line="240" w:lineRule="auto"/>
              <w:jc w:val="both"/>
              <w:rPr>
                <w:rFonts w:asciiTheme="minorHAnsi" w:eastAsia="Times New Roman" w:hAnsiTheme="minorHAnsi" w:cstheme="minorHAnsi"/>
                <w:color w:val="000000" w:themeColor="text1"/>
                <w:lang w:val="en-GB"/>
              </w:rPr>
            </w:pPr>
          </w:p>
          <w:p w14:paraId="5C9AF9BE" w14:textId="548E33D5" w:rsidR="00D63023" w:rsidRPr="00DA6034" w:rsidRDefault="002428D3" w:rsidP="00D63023">
            <w:pPr>
              <w:pStyle w:val="ListParagraph"/>
              <w:autoSpaceDE w:val="0"/>
              <w:autoSpaceDN w:val="0"/>
              <w:adjustRightInd w:val="0"/>
              <w:spacing w:line="240" w:lineRule="auto"/>
              <w:jc w:val="both"/>
              <w:rPr>
                <w:rFonts w:asciiTheme="minorHAnsi" w:eastAsia="Times New Roman" w:hAnsiTheme="minorHAnsi" w:cstheme="minorHAnsi"/>
                <w:color w:val="000000" w:themeColor="text1"/>
                <w:lang w:val="en-GB"/>
              </w:rPr>
            </w:pPr>
            <w:r w:rsidRPr="00DA6034">
              <w:rPr>
                <w:rFonts w:asciiTheme="minorHAnsi" w:eastAsia="Times New Roman" w:hAnsiTheme="minorHAnsi" w:cstheme="minorHAnsi"/>
                <w:color w:val="000000" w:themeColor="text1"/>
                <w:lang w:val="en-GB"/>
              </w:rPr>
              <w:t>T</w:t>
            </w:r>
            <w:r w:rsidR="00777E81" w:rsidRPr="00DA6034">
              <w:rPr>
                <w:rFonts w:asciiTheme="minorHAnsi" w:eastAsia="Times New Roman" w:hAnsiTheme="minorHAnsi" w:cstheme="minorHAnsi"/>
                <w:color w:val="000000" w:themeColor="text1"/>
                <w:lang w:val="en-GB"/>
              </w:rPr>
              <w:t xml:space="preserve">he Study should provide model(s) of </w:t>
            </w:r>
            <w:r w:rsidR="00BF2444" w:rsidRPr="00DA6034">
              <w:rPr>
                <w:rFonts w:asciiTheme="minorHAnsi" w:eastAsia="Times New Roman" w:hAnsiTheme="minorHAnsi" w:cstheme="minorHAnsi"/>
                <w:color w:val="000000" w:themeColor="text1"/>
                <w:lang w:val="en-GB"/>
              </w:rPr>
              <w:t>cooperation between the N</w:t>
            </w:r>
            <w:r w:rsidR="00C82376" w:rsidRPr="00DA6034">
              <w:rPr>
                <w:rFonts w:asciiTheme="minorHAnsi" w:eastAsia="Times New Roman" w:hAnsiTheme="minorHAnsi" w:cstheme="minorHAnsi"/>
                <w:color w:val="000000" w:themeColor="text1"/>
                <w:lang w:val="en-GB"/>
              </w:rPr>
              <w:t>CAT</w:t>
            </w:r>
            <w:r w:rsidR="00BF2444" w:rsidRPr="00DA6034">
              <w:rPr>
                <w:rFonts w:asciiTheme="minorHAnsi" w:eastAsia="Times New Roman" w:hAnsiTheme="minorHAnsi" w:cstheme="minorHAnsi"/>
                <w:color w:val="000000" w:themeColor="text1"/>
                <w:lang w:val="en-GB"/>
              </w:rPr>
              <w:t xml:space="preserve"> and </w:t>
            </w:r>
            <w:r w:rsidR="00C82376" w:rsidRPr="00DA6034">
              <w:rPr>
                <w:rFonts w:asciiTheme="minorHAnsi" w:eastAsia="Times New Roman" w:hAnsiTheme="minorHAnsi" w:cstheme="minorHAnsi"/>
                <w:color w:val="000000" w:themeColor="text1"/>
                <w:lang w:val="en-GB"/>
              </w:rPr>
              <w:t>RC</w:t>
            </w:r>
            <w:r w:rsidR="00BF2444" w:rsidRPr="00DA6034">
              <w:rPr>
                <w:rFonts w:asciiTheme="minorHAnsi" w:eastAsia="Times New Roman" w:hAnsiTheme="minorHAnsi" w:cstheme="minorHAnsi"/>
                <w:color w:val="000000" w:themeColor="text1"/>
                <w:lang w:val="en-GB"/>
              </w:rPr>
              <w:t>s</w:t>
            </w:r>
            <w:r w:rsidR="00422726" w:rsidRPr="00DA6034">
              <w:rPr>
                <w:rFonts w:asciiTheme="minorHAnsi" w:eastAsia="Times New Roman" w:hAnsiTheme="minorHAnsi" w:cstheme="minorHAnsi"/>
                <w:color w:val="000000" w:themeColor="text1"/>
                <w:lang w:val="en-GB"/>
              </w:rPr>
              <w:t xml:space="preserve">, including the </w:t>
            </w:r>
            <w:r w:rsidR="00A17553" w:rsidRPr="00DA6034">
              <w:rPr>
                <w:rFonts w:asciiTheme="minorHAnsi" w:eastAsia="Times New Roman" w:hAnsiTheme="minorHAnsi" w:cstheme="minorHAnsi"/>
                <w:color w:val="000000" w:themeColor="text1"/>
                <w:lang w:val="en-GB"/>
              </w:rPr>
              <w:t xml:space="preserve">possibilities for establishment of </w:t>
            </w:r>
            <w:r w:rsidR="00EB3D2A" w:rsidRPr="00DA6034">
              <w:rPr>
                <w:rFonts w:asciiTheme="minorHAnsi" w:eastAsia="Times New Roman" w:hAnsiTheme="minorHAnsi" w:cstheme="minorHAnsi"/>
                <w:color w:val="000000" w:themeColor="text1"/>
                <w:lang w:val="en-GB"/>
              </w:rPr>
              <w:t>network of</w:t>
            </w:r>
            <w:r w:rsidR="00A17553" w:rsidRPr="00DA6034">
              <w:rPr>
                <w:rFonts w:asciiTheme="minorHAnsi" w:eastAsia="Times New Roman" w:hAnsiTheme="minorHAnsi" w:cstheme="minorHAnsi"/>
                <w:color w:val="000000" w:themeColor="text1"/>
                <w:lang w:val="en-GB"/>
              </w:rPr>
              <w:t xml:space="preserve"> AT libraries where AT is </w:t>
            </w:r>
            <w:r w:rsidRPr="00DA6034">
              <w:rPr>
                <w:rFonts w:asciiTheme="minorHAnsi" w:eastAsia="Times New Roman" w:hAnsiTheme="minorHAnsi" w:cstheme="minorHAnsi"/>
                <w:color w:val="000000" w:themeColor="text1"/>
                <w:lang w:val="en-GB"/>
              </w:rPr>
              <w:t>rented,</w:t>
            </w:r>
            <w:r w:rsidR="00846157" w:rsidRPr="00DA6034">
              <w:rPr>
                <w:rFonts w:asciiTheme="minorHAnsi" w:eastAsia="Times New Roman" w:hAnsiTheme="minorHAnsi" w:cstheme="minorHAnsi"/>
                <w:color w:val="000000" w:themeColor="text1"/>
                <w:lang w:val="en-GB"/>
              </w:rPr>
              <w:t xml:space="preserve"> </w:t>
            </w:r>
            <w:r w:rsidR="008668CA" w:rsidRPr="00DA6034">
              <w:rPr>
                <w:rFonts w:asciiTheme="minorHAnsi" w:eastAsia="Times New Roman" w:hAnsiTheme="minorHAnsi" w:cstheme="minorHAnsi"/>
                <w:color w:val="000000" w:themeColor="text1"/>
                <w:lang w:val="en-GB"/>
              </w:rPr>
              <w:t>and users provided with direct support</w:t>
            </w:r>
            <w:r w:rsidR="00F15E62">
              <w:rPr>
                <w:rFonts w:asciiTheme="minorHAnsi" w:eastAsia="Times New Roman" w:hAnsiTheme="minorHAnsi" w:cstheme="minorHAnsi"/>
                <w:color w:val="000000" w:themeColor="text1"/>
                <w:lang w:val="en-GB"/>
              </w:rPr>
              <w:t xml:space="preserve"> </w:t>
            </w:r>
            <w:r w:rsidR="004A7498">
              <w:rPr>
                <w:rFonts w:asciiTheme="minorHAnsi" w:eastAsia="Times New Roman" w:hAnsiTheme="minorHAnsi" w:cstheme="minorHAnsi"/>
                <w:color w:val="000000" w:themeColor="text1"/>
                <w:lang w:val="en-GB"/>
              </w:rPr>
              <w:t>to ensure national coverage</w:t>
            </w:r>
            <w:r w:rsidR="008668CA" w:rsidRPr="00DA6034">
              <w:rPr>
                <w:rFonts w:asciiTheme="minorHAnsi" w:eastAsia="Times New Roman" w:hAnsiTheme="minorHAnsi" w:cstheme="minorHAnsi"/>
                <w:color w:val="000000" w:themeColor="text1"/>
                <w:lang w:val="en-GB"/>
              </w:rPr>
              <w:t>.</w:t>
            </w:r>
            <w:r w:rsidR="00DD28C9" w:rsidRPr="00DA6034">
              <w:rPr>
                <w:rFonts w:asciiTheme="minorHAnsi" w:eastAsia="Times New Roman" w:hAnsiTheme="minorHAnsi" w:cstheme="minorHAnsi"/>
                <w:color w:val="000000" w:themeColor="text1"/>
                <w:lang w:val="en-GB"/>
              </w:rPr>
              <w:t xml:space="preserve"> </w:t>
            </w:r>
            <w:r w:rsidR="00B548F4" w:rsidRPr="00DA6034">
              <w:rPr>
                <w:rFonts w:asciiTheme="minorHAnsi" w:eastAsia="Times New Roman" w:hAnsiTheme="minorHAnsi" w:cstheme="minorHAnsi"/>
                <w:color w:val="000000" w:themeColor="text1"/>
                <w:lang w:val="en-GB"/>
              </w:rPr>
              <w:t xml:space="preserve">The Study will take into account </w:t>
            </w:r>
            <w:r w:rsidR="00212ED2" w:rsidRPr="00DA6034">
              <w:rPr>
                <w:rFonts w:asciiTheme="minorHAnsi" w:eastAsia="Times New Roman" w:hAnsiTheme="minorHAnsi" w:cstheme="minorHAnsi"/>
                <w:color w:val="000000" w:themeColor="text1"/>
                <w:lang w:val="en-GB"/>
              </w:rPr>
              <w:t xml:space="preserve">the legislation on </w:t>
            </w:r>
            <w:r w:rsidR="00C82376" w:rsidRPr="00DA6034">
              <w:rPr>
                <w:rFonts w:asciiTheme="minorHAnsi" w:eastAsia="Times New Roman" w:hAnsiTheme="minorHAnsi" w:cstheme="minorHAnsi"/>
                <w:color w:val="000000" w:themeColor="text1"/>
                <w:lang w:val="en-GB"/>
              </w:rPr>
              <w:t>RC</w:t>
            </w:r>
            <w:r w:rsidR="00B548F4" w:rsidRPr="00DA6034">
              <w:rPr>
                <w:rFonts w:asciiTheme="minorHAnsi" w:eastAsia="Times New Roman" w:hAnsiTheme="minorHAnsi" w:cstheme="minorHAnsi"/>
                <w:color w:val="000000" w:themeColor="text1"/>
                <w:lang w:val="en-GB"/>
              </w:rPr>
              <w:t>, which</w:t>
            </w:r>
            <w:r w:rsidR="008654BB" w:rsidRPr="00DA6034">
              <w:rPr>
                <w:rFonts w:asciiTheme="minorHAnsi" w:eastAsia="Times New Roman" w:hAnsiTheme="minorHAnsi" w:cstheme="minorHAnsi"/>
                <w:color w:val="000000" w:themeColor="text1"/>
                <w:lang w:val="en-GB"/>
              </w:rPr>
              <w:t xml:space="preserve"> do</w:t>
            </w:r>
            <w:r w:rsidR="00C82376" w:rsidRPr="00DA6034">
              <w:rPr>
                <w:rFonts w:asciiTheme="minorHAnsi" w:eastAsia="Times New Roman" w:hAnsiTheme="minorHAnsi" w:cstheme="minorHAnsi"/>
                <w:color w:val="000000" w:themeColor="text1"/>
                <w:lang w:val="en-GB"/>
              </w:rPr>
              <w:t>es</w:t>
            </w:r>
            <w:r w:rsidR="008654BB" w:rsidRPr="00DA6034">
              <w:rPr>
                <w:rFonts w:asciiTheme="minorHAnsi" w:eastAsia="Times New Roman" w:hAnsiTheme="minorHAnsi" w:cstheme="minorHAnsi"/>
                <w:color w:val="000000" w:themeColor="text1"/>
                <w:lang w:val="en-GB"/>
              </w:rPr>
              <w:t xml:space="preserve"> not </w:t>
            </w:r>
            <w:r w:rsidR="00317CDC" w:rsidRPr="00DA6034">
              <w:rPr>
                <w:rFonts w:asciiTheme="minorHAnsi" w:eastAsia="Times New Roman" w:hAnsiTheme="minorHAnsi" w:cstheme="minorHAnsi"/>
                <w:color w:val="000000" w:themeColor="text1"/>
                <w:lang w:val="en-GB"/>
              </w:rPr>
              <w:t>foresee</w:t>
            </w:r>
            <w:r w:rsidR="00B548F4" w:rsidRPr="00DA6034">
              <w:rPr>
                <w:rFonts w:asciiTheme="minorHAnsi" w:eastAsia="Times New Roman" w:hAnsiTheme="minorHAnsi" w:cstheme="minorHAnsi"/>
                <w:color w:val="000000" w:themeColor="text1"/>
                <w:lang w:val="en-GB"/>
              </w:rPr>
              <w:t xml:space="preserve"> RCs </w:t>
            </w:r>
            <w:r w:rsidR="008654BB" w:rsidRPr="00DA6034">
              <w:rPr>
                <w:rFonts w:asciiTheme="minorHAnsi" w:eastAsia="Times New Roman" w:hAnsiTheme="minorHAnsi" w:cstheme="minorHAnsi"/>
                <w:color w:val="000000" w:themeColor="text1"/>
                <w:lang w:val="en-GB"/>
              </w:rPr>
              <w:t>as</w:t>
            </w:r>
            <w:r w:rsidR="00B548F4" w:rsidRPr="00DA6034">
              <w:rPr>
                <w:rFonts w:asciiTheme="minorHAnsi" w:eastAsia="Times New Roman" w:hAnsiTheme="minorHAnsi" w:cstheme="minorHAnsi"/>
                <w:color w:val="000000" w:themeColor="text1"/>
                <w:lang w:val="en-GB"/>
              </w:rPr>
              <w:t xml:space="preserve"> separate entities, but </w:t>
            </w:r>
            <w:r w:rsidR="008654BB" w:rsidRPr="00DA6034">
              <w:rPr>
                <w:rFonts w:asciiTheme="minorHAnsi" w:eastAsia="Times New Roman" w:hAnsiTheme="minorHAnsi" w:cstheme="minorHAnsi"/>
                <w:color w:val="000000" w:themeColor="text1"/>
                <w:lang w:val="en-GB"/>
              </w:rPr>
              <w:t xml:space="preserve">as a </w:t>
            </w:r>
            <w:r w:rsidR="00B548F4" w:rsidRPr="00DA6034">
              <w:rPr>
                <w:rFonts w:asciiTheme="minorHAnsi" w:eastAsia="Times New Roman" w:hAnsiTheme="minorHAnsi" w:cstheme="minorHAnsi"/>
                <w:color w:val="000000" w:themeColor="text1"/>
                <w:lang w:val="en-GB"/>
              </w:rPr>
              <w:t>status acquired by existing education institutions as an additional activity</w:t>
            </w:r>
            <w:r w:rsidR="00C82376" w:rsidRPr="00DA6034">
              <w:rPr>
                <w:rFonts w:asciiTheme="minorHAnsi" w:eastAsia="Times New Roman" w:hAnsiTheme="minorHAnsi" w:cstheme="minorHAnsi"/>
                <w:color w:val="000000" w:themeColor="text1"/>
                <w:lang w:val="en-GB"/>
              </w:rPr>
              <w:t xml:space="preserve"> to their education role</w:t>
            </w:r>
            <w:r w:rsidR="00657947" w:rsidRPr="00DA6034">
              <w:rPr>
                <w:rFonts w:asciiTheme="minorHAnsi" w:eastAsia="Times New Roman" w:hAnsiTheme="minorHAnsi" w:cstheme="minorHAnsi"/>
                <w:color w:val="000000" w:themeColor="text1"/>
                <w:lang w:val="en-GB"/>
              </w:rPr>
              <w:t>. R</w:t>
            </w:r>
            <w:r w:rsidR="00C82376" w:rsidRPr="00DA6034">
              <w:rPr>
                <w:rFonts w:asciiTheme="minorHAnsi" w:eastAsia="Times New Roman" w:hAnsiTheme="minorHAnsi" w:cstheme="minorHAnsi"/>
                <w:color w:val="000000" w:themeColor="text1"/>
                <w:lang w:val="en-GB"/>
              </w:rPr>
              <w:t>Cs</w:t>
            </w:r>
            <w:r w:rsidR="00657947" w:rsidRPr="00DA6034">
              <w:rPr>
                <w:rFonts w:asciiTheme="minorHAnsi" w:eastAsia="Times New Roman" w:hAnsiTheme="minorHAnsi" w:cstheme="minorHAnsi"/>
                <w:color w:val="000000" w:themeColor="text1"/>
                <w:lang w:val="en-GB"/>
              </w:rPr>
              <w:t xml:space="preserve"> are mandated with </w:t>
            </w:r>
            <w:r w:rsidR="004C33CA" w:rsidRPr="00DA6034">
              <w:rPr>
                <w:rFonts w:asciiTheme="minorHAnsi" w:eastAsia="Times New Roman" w:hAnsiTheme="minorHAnsi" w:cstheme="minorHAnsi"/>
                <w:color w:val="000000" w:themeColor="text1"/>
                <w:lang w:val="en-GB"/>
              </w:rPr>
              <w:t>provision of AT to beneficiaries, assessment and matching the needs of children</w:t>
            </w:r>
            <w:r w:rsidR="00F708A1" w:rsidRPr="00DA6034">
              <w:rPr>
                <w:rFonts w:asciiTheme="minorHAnsi" w:eastAsia="Times New Roman" w:hAnsiTheme="minorHAnsi" w:cstheme="minorHAnsi"/>
                <w:color w:val="000000" w:themeColor="text1"/>
                <w:lang w:val="en-GB"/>
              </w:rPr>
              <w:t>, and provision of support to children, schools, teachers and families, but not with procurement and import of AT</w:t>
            </w:r>
            <w:r w:rsidR="007C4A8D" w:rsidRPr="00DA6034">
              <w:rPr>
                <w:rFonts w:asciiTheme="minorHAnsi" w:eastAsia="Times New Roman" w:hAnsiTheme="minorHAnsi" w:cstheme="minorHAnsi"/>
                <w:color w:val="000000" w:themeColor="text1"/>
                <w:lang w:val="en-GB"/>
              </w:rPr>
              <w:t xml:space="preserve">.  </w:t>
            </w:r>
            <w:r w:rsidR="004F31EF" w:rsidRPr="00DA6034">
              <w:rPr>
                <w:rFonts w:asciiTheme="minorHAnsi" w:eastAsia="Times New Roman" w:hAnsiTheme="minorHAnsi" w:cstheme="minorHAnsi"/>
                <w:color w:val="000000" w:themeColor="text1"/>
                <w:lang w:val="en-GB"/>
              </w:rPr>
              <w:t xml:space="preserve">The benefits, challenges, </w:t>
            </w:r>
            <w:r w:rsidR="00FA5DD0" w:rsidRPr="00DA6034">
              <w:rPr>
                <w:rFonts w:asciiTheme="minorHAnsi" w:eastAsia="Times New Roman" w:hAnsiTheme="minorHAnsi" w:cstheme="minorHAnsi"/>
                <w:color w:val="000000" w:themeColor="text1"/>
                <w:lang w:val="en-GB"/>
              </w:rPr>
              <w:t>strengths,</w:t>
            </w:r>
            <w:r w:rsidR="004F31EF" w:rsidRPr="00DA6034">
              <w:rPr>
                <w:rFonts w:asciiTheme="minorHAnsi" w:eastAsia="Times New Roman" w:hAnsiTheme="minorHAnsi" w:cstheme="minorHAnsi"/>
                <w:color w:val="000000" w:themeColor="text1"/>
                <w:lang w:val="en-GB"/>
              </w:rPr>
              <w:t xml:space="preserve"> and obstacles will be </w:t>
            </w:r>
            <w:r w:rsidR="00FA5DD0" w:rsidRPr="00DA6034">
              <w:rPr>
                <w:rFonts w:asciiTheme="minorHAnsi" w:eastAsia="Times New Roman" w:hAnsiTheme="minorHAnsi" w:cstheme="minorHAnsi"/>
                <w:color w:val="000000" w:themeColor="text1"/>
                <w:lang w:val="en-GB"/>
              </w:rPr>
              <w:t>analysed</w:t>
            </w:r>
            <w:r w:rsidR="004F31EF" w:rsidRPr="00DA6034">
              <w:rPr>
                <w:rFonts w:asciiTheme="minorHAnsi" w:eastAsia="Times New Roman" w:hAnsiTheme="minorHAnsi" w:cstheme="minorHAnsi"/>
                <w:color w:val="000000" w:themeColor="text1"/>
                <w:lang w:val="en-GB"/>
              </w:rPr>
              <w:t xml:space="preserve"> and put in</w:t>
            </w:r>
            <w:r w:rsidRPr="00DA6034">
              <w:rPr>
                <w:rFonts w:asciiTheme="minorHAnsi" w:eastAsia="Times New Roman" w:hAnsiTheme="minorHAnsi" w:cstheme="minorHAnsi"/>
                <w:color w:val="000000" w:themeColor="text1"/>
                <w:lang w:val="en-GB"/>
              </w:rPr>
              <w:t>to</w:t>
            </w:r>
            <w:r w:rsidR="004F31EF" w:rsidRPr="00DA6034">
              <w:rPr>
                <w:rFonts w:asciiTheme="minorHAnsi" w:eastAsia="Times New Roman" w:hAnsiTheme="minorHAnsi" w:cstheme="minorHAnsi"/>
                <w:color w:val="000000" w:themeColor="text1"/>
                <w:lang w:val="en-GB"/>
              </w:rPr>
              <w:t xml:space="preserve"> the perspective of the establishment of the </w:t>
            </w:r>
            <w:r w:rsidR="00C82376" w:rsidRPr="00DA6034">
              <w:rPr>
                <w:rFonts w:asciiTheme="minorHAnsi" w:eastAsia="Times New Roman" w:hAnsiTheme="minorHAnsi" w:cstheme="minorHAnsi"/>
                <w:color w:val="000000" w:themeColor="text1"/>
                <w:lang w:val="en-GB"/>
              </w:rPr>
              <w:t>NC</w:t>
            </w:r>
            <w:r w:rsidR="004F31EF" w:rsidRPr="00DA6034">
              <w:rPr>
                <w:rFonts w:asciiTheme="minorHAnsi" w:eastAsia="Times New Roman" w:hAnsiTheme="minorHAnsi" w:cstheme="minorHAnsi"/>
                <w:color w:val="000000" w:themeColor="text1"/>
                <w:lang w:val="en-GB"/>
              </w:rPr>
              <w:t xml:space="preserve">AT. </w:t>
            </w:r>
            <w:r w:rsidR="00FA5DD0" w:rsidRPr="00DA6034">
              <w:rPr>
                <w:rFonts w:asciiTheme="minorHAnsi" w:eastAsia="Times New Roman" w:hAnsiTheme="minorHAnsi" w:cstheme="minorHAnsi"/>
                <w:color w:val="000000" w:themeColor="text1"/>
                <w:lang w:val="en-GB"/>
              </w:rPr>
              <w:t xml:space="preserve"> This will include investigation of models of connection between the N</w:t>
            </w:r>
            <w:r w:rsidR="00C82376" w:rsidRPr="00DA6034">
              <w:rPr>
                <w:rFonts w:asciiTheme="minorHAnsi" w:eastAsia="Times New Roman" w:hAnsiTheme="minorHAnsi" w:cstheme="minorHAnsi"/>
                <w:color w:val="000000" w:themeColor="text1"/>
                <w:lang w:val="en-GB"/>
              </w:rPr>
              <w:t>CAT a</w:t>
            </w:r>
            <w:r w:rsidR="00FA5DD0" w:rsidRPr="00DA6034">
              <w:rPr>
                <w:rFonts w:asciiTheme="minorHAnsi" w:eastAsia="Times New Roman" w:hAnsiTheme="minorHAnsi" w:cstheme="minorHAnsi"/>
                <w:color w:val="000000" w:themeColor="text1"/>
                <w:lang w:val="en-GB"/>
              </w:rPr>
              <w:t xml:space="preserve">nd </w:t>
            </w:r>
            <w:r w:rsidR="00C82376" w:rsidRPr="00DA6034">
              <w:rPr>
                <w:rFonts w:asciiTheme="minorHAnsi" w:eastAsia="Times New Roman" w:hAnsiTheme="minorHAnsi" w:cstheme="minorHAnsi"/>
                <w:color w:val="000000" w:themeColor="text1"/>
                <w:lang w:val="en-GB"/>
              </w:rPr>
              <w:t>RC</w:t>
            </w:r>
            <w:r w:rsidR="00FA5DD0" w:rsidRPr="00DA6034">
              <w:rPr>
                <w:rFonts w:asciiTheme="minorHAnsi" w:eastAsia="Times New Roman" w:hAnsiTheme="minorHAnsi" w:cstheme="minorHAnsi"/>
                <w:color w:val="000000" w:themeColor="text1"/>
                <w:lang w:val="en-GB"/>
              </w:rPr>
              <w:t>s</w:t>
            </w:r>
            <w:r w:rsidR="00D63023" w:rsidRPr="00DA6034">
              <w:rPr>
                <w:rFonts w:asciiTheme="minorHAnsi" w:eastAsia="Times New Roman" w:hAnsiTheme="minorHAnsi" w:cstheme="minorHAnsi"/>
                <w:color w:val="000000" w:themeColor="text1"/>
                <w:lang w:val="en-GB"/>
              </w:rPr>
              <w:t xml:space="preserve"> (possible AT libraries)</w:t>
            </w:r>
            <w:r w:rsidR="007C4A8D" w:rsidRPr="00DA6034">
              <w:rPr>
                <w:rFonts w:asciiTheme="minorHAnsi" w:eastAsia="Times New Roman" w:hAnsiTheme="minorHAnsi" w:cstheme="minorHAnsi"/>
                <w:color w:val="000000" w:themeColor="text1"/>
                <w:lang w:val="en-GB"/>
              </w:rPr>
              <w:t xml:space="preserve">, as well as with other </w:t>
            </w:r>
            <w:r w:rsidR="0034558C" w:rsidRPr="00DA6034">
              <w:rPr>
                <w:rFonts w:asciiTheme="minorHAnsi" w:eastAsia="Times New Roman" w:hAnsiTheme="minorHAnsi" w:cstheme="minorHAnsi"/>
                <w:color w:val="000000" w:themeColor="text1"/>
                <w:lang w:val="en-GB"/>
              </w:rPr>
              <w:t xml:space="preserve">institutions relevant </w:t>
            </w:r>
            <w:r w:rsidR="00D63023" w:rsidRPr="00DA6034">
              <w:rPr>
                <w:rFonts w:asciiTheme="minorHAnsi" w:eastAsia="Times New Roman" w:hAnsiTheme="minorHAnsi" w:cstheme="minorHAnsi"/>
                <w:color w:val="000000" w:themeColor="text1"/>
                <w:lang w:val="en-GB"/>
              </w:rPr>
              <w:t>for the</w:t>
            </w:r>
            <w:r w:rsidR="0034558C" w:rsidRPr="00DA6034">
              <w:rPr>
                <w:rFonts w:asciiTheme="minorHAnsi" w:eastAsia="Times New Roman" w:hAnsiTheme="minorHAnsi" w:cstheme="minorHAnsi"/>
                <w:color w:val="000000" w:themeColor="text1"/>
                <w:lang w:val="en-GB"/>
              </w:rPr>
              <w:t xml:space="preserve"> provision of AT, such as Pension </w:t>
            </w:r>
            <w:r w:rsidR="00D30D67" w:rsidRPr="00DA6034">
              <w:rPr>
                <w:rFonts w:asciiTheme="minorHAnsi" w:eastAsia="Times New Roman" w:hAnsiTheme="minorHAnsi" w:cstheme="minorHAnsi"/>
                <w:color w:val="000000" w:themeColor="text1"/>
                <w:lang w:val="en-GB"/>
              </w:rPr>
              <w:t xml:space="preserve">and </w:t>
            </w:r>
            <w:r w:rsidR="0034558C" w:rsidRPr="00DA6034">
              <w:rPr>
                <w:rFonts w:asciiTheme="minorHAnsi" w:eastAsia="Times New Roman" w:hAnsiTheme="minorHAnsi" w:cstheme="minorHAnsi"/>
                <w:color w:val="000000" w:themeColor="text1"/>
                <w:lang w:val="en-GB"/>
              </w:rPr>
              <w:t xml:space="preserve">Disability </w:t>
            </w:r>
            <w:r w:rsidR="00D30D67" w:rsidRPr="00DA6034">
              <w:rPr>
                <w:rFonts w:asciiTheme="minorHAnsi" w:eastAsia="Times New Roman" w:hAnsiTheme="minorHAnsi" w:cstheme="minorHAnsi"/>
                <w:color w:val="000000" w:themeColor="text1"/>
                <w:lang w:val="en-GB"/>
              </w:rPr>
              <w:t xml:space="preserve">Insurance </w:t>
            </w:r>
            <w:r w:rsidR="0034558C" w:rsidRPr="00DA6034">
              <w:rPr>
                <w:rFonts w:asciiTheme="minorHAnsi" w:eastAsia="Times New Roman" w:hAnsiTheme="minorHAnsi" w:cstheme="minorHAnsi"/>
                <w:color w:val="000000" w:themeColor="text1"/>
                <w:lang w:val="en-GB"/>
              </w:rPr>
              <w:t xml:space="preserve">Fund, </w:t>
            </w:r>
            <w:r w:rsidR="00783DAA" w:rsidRPr="00DA6034">
              <w:rPr>
                <w:rFonts w:asciiTheme="minorHAnsi" w:eastAsia="Times New Roman" w:hAnsiTheme="minorHAnsi" w:cstheme="minorHAnsi"/>
                <w:color w:val="000000" w:themeColor="text1"/>
                <w:lang w:val="en-GB"/>
              </w:rPr>
              <w:t xml:space="preserve">social protection services, </w:t>
            </w:r>
            <w:r w:rsidR="0034558C" w:rsidRPr="00DA6034">
              <w:rPr>
                <w:rFonts w:asciiTheme="minorHAnsi" w:eastAsia="Times New Roman" w:hAnsiTheme="minorHAnsi" w:cstheme="minorHAnsi"/>
                <w:color w:val="000000" w:themeColor="text1"/>
                <w:lang w:val="en-GB"/>
              </w:rPr>
              <w:t>Health Insurance Fund</w:t>
            </w:r>
            <w:r w:rsidR="00D63023" w:rsidRPr="00DA6034">
              <w:rPr>
                <w:rFonts w:asciiTheme="minorHAnsi" w:eastAsia="Times New Roman" w:hAnsiTheme="minorHAnsi" w:cstheme="minorHAnsi"/>
                <w:color w:val="000000" w:themeColor="text1"/>
                <w:lang w:val="en-GB"/>
              </w:rPr>
              <w:t xml:space="preserve">, </w:t>
            </w:r>
            <w:r w:rsidR="00EC728B">
              <w:rPr>
                <w:rFonts w:asciiTheme="minorHAnsi" w:eastAsia="Times New Roman" w:hAnsiTheme="minorHAnsi" w:cstheme="minorHAnsi"/>
                <w:color w:val="000000" w:themeColor="text1"/>
                <w:lang w:val="en-GB"/>
              </w:rPr>
              <w:t>Centre</w:t>
            </w:r>
            <w:r w:rsidR="005926E7" w:rsidRPr="00DA6034">
              <w:rPr>
                <w:rFonts w:asciiTheme="minorHAnsi" w:eastAsia="Times New Roman" w:hAnsiTheme="minorHAnsi" w:cstheme="minorHAnsi"/>
                <w:color w:val="000000" w:themeColor="text1"/>
                <w:lang w:val="en-GB"/>
              </w:rPr>
              <w:t xml:space="preserve"> for Early Interventions and Inclusion </w:t>
            </w:r>
            <w:r w:rsidR="00D63023" w:rsidRPr="00DA6034">
              <w:rPr>
                <w:rFonts w:asciiTheme="minorHAnsi" w:eastAsia="Times New Roman" w:hAnsiTheme="minorHAnsi" w:cstheme="minorHAnsi"/>
                <w:color w:val="000000" w:themeColor="text1"/>
                <w:lang w:val="en-GB"/>
              </w:rPr>
              <w:t>(</w:t>
            </w:r>
            <w:r w:rsidR="005926E7" w:rsidRPr="00DA6034">
              <w:rPr>
                <w:rFonts w:asciiTheme="minorHAnsi" w:eastAsia="Times New Roman" w:hAnsiTheme="minorHAnsi" w:cstheme="minorHAnsi"/>
                <w:color w:val="000000" w:themeColor="text1"/>
                <w:lang w:val="en-GB"/>
              </w:rPr>
              <w:t>expected to be established</w:t>
            </w:r>
            <w:r w:rsidR="00D63023" w:rsidRPr="00DA6034">
              <w:rPr>
                <w:rFonts w:asciiTheme="minorHAnsi" w:eastAsia="Times New Roman" w:hAnsiTheme="minorHAnsi" w:cstheme="minorHAnsi"/>
                <w:color w:val="000000" w:themeColor="text1"/>
                <w:lang w:val="en-GB"/>
              </w:rPr>
              <w:t>)</w:t>
            </w:r>
            <w:r w:rsidR="00C33BF8" w:rsidRPr="00DA6034">
              <w:rPr>
                <w:rFonts w:asciiTheme="minorHAnsi" w:eastAsia="Times New Roman" w:hAnsiTheme="minorHAnsi" w:cstheme="minorHAnsi"/>
                <w:color w:val="000000" w:themeColor="text1"/>
                <w:lang w:val="en-GB"/>
              </w:rPr>
              <w:t xml:space="preserve">, </w:t>
            </w:r>
            <w:r w:rsidR="00D63023" w:rsidRPr="00DA6034">
              <w:rPr>
                <w:rFonts w:asciiTheme="minorHAnsi" w:eastAsia="Times New Roman" w:hAnsiTheme="minorHAnsi" w:cstheme="minorHAnsi"/>
                <w:color w:val="000000" w:themeColor="text1"/>
                <w:lang w:val="en-GB"/>
              </w:rPr>
              <w:t>and</w:t>
            </w:r>
            <w:r w:rsidR="00C33BF8" w:rsidRPr="00DA6034">
              <w:rPr>
                <w:rFonts w:asciiTheme="minorHAnsi" w:eastAsia="Times New Roman" w:hAnsiTheme="minorHAnsi" w:cstheme="minorHAnsi"/>
                <w:color w:val="000000" w:themeColor="text1"/>
                <w:lang w:val="en-GB"/>
              </w:rPr>
              <w:t xml:space="preserve"> local </w:t>
            </w:r>
            <w:r w:rsidR="00C82376" w:rsidRPr="00DA6034">
              <w:rPr>
                <w:rFonts w:asciiTheme="minorHAnsi" w:eastAsia="Times New Roman" w:hAnsiTheme="minorHAnsi" w:cstheme="minorHAnsi"/>
                <w:color w:val="000000" w:themeColor="text1"/>
                <w:lang w:val="en-GB"/>
              </w:rPr>
              <w:t>ISCs</w:t>
            </w:r>
            <w:r w:rsidR="00C33BF8" w:rsidRPr="00DA6034">
              <w:rPr>
                <w:rFonts w:asciiTheme="minorHAnsi" w:eastAsia="Times New Roman" w:hAnsiTheme="minorHAnsi" w:cstheme="minorHAnsi"/>
                <w:color w:val="000000" w:themeColor="text1"/>
                <w:lang w:val="en-GB"/>
              </w:rPr>
              <w:t xml:space="preserve"> which are tasked with the assessment of the child’s need for additional education, health and social support to education</w:t>
            </w:r>
            <w:r w:rsidR="00B66843" w:rsidRPr="00DA6034">
              <w:rPr>
                <w:rFonts w:asciiTheme="minorHAnsi" w:eastAsia="Times New Roman" w:hAnsiTheme="minorHAnsi" w:cstheme="minorHAnsi"/>
                <w:color w:val="000000" w:themeColor="text1"/>
                <w:lang w:val="en-GB"/>
              </w:rPr>
              <w:t xml:space="preserve">, including through provision of AT and </w:t>
            </w:r>
            <w:r w:rsidR="00C82376" w:rsidRPr="00DA6034">
              <w:rPr>
                <w:rFonts w:asciiTheme="minorHAnsi" w:eastAsia="Times New Roman" w:hAnsiTheme="minorHAnsi" w:cstheme="minorHAnsi"/>
                <w:color w:val="000000" w:themeColor="text1"/>
                <w:lang w:val="en-GB"/>
              </w:rPr>
              <w:t>RC</w:t>
            </w:r>
            <w:r w:rsidR="00B66843" w:rsidRPr="00DA6034">
              <w:rPr>
                <w:rFonts w:asciiTheme="minorHAnsi" w:eastAsia="Times New Roman" w:hAnsiTheme="minorHAnsi" w:cstheme="minorHAnsi"/>
                <w:color w:val="000000" w:themeColor="text1"/>
                <w:lang w:val="en-GB"/>
              </w:rPr>
              <w:t>s’ services</w:t>
            </w:r>
            <w:r w:rsidR="002801FC">
              <w:rPr>
                <w:rFonts w:asciiTheme="minorHAnsi" w:eastAsia="Times New Roman" w:hAnsiTheme="minorHAnsi" w:cstheme="minorHAnsi"/>
                <w:color w:val="000000" w:themeColor="text1"/>
                <w:lang w:val="en-GB"/>
              </w:rPr>
              <w:t xml:space="preserve">, and how this can form a coherent and </w:t>
            </w:r>
            <w:r w:rsidR="006A36FE">
              <w:rPr>
                <w:rFonts w:asciiTheme="minorHAnsi" w:eastAsia="Times New Roman" w:hAnsiTheme="minorHAnsi" w:cstheme="minorHAnsi"/>
                <w:color w:val="000000" w:themeColor="text1"/>
                <w:lang w:val="en-GB"/>
              </w:rPr>
              <w:t>comprehensive</w:t>
            </w:r>
            <w:r w:rsidR="002801FC">
              <w:rPr>
                <w:rFonts w:asciiTheme="minorHAnsi" w:eastAsia="Times New Roman" w:hAnsiTheme="minorHAnsi" w:cstheme="minorHAnsi"/>
                <w:color w:val="000000" w:themeColor="text1"/>
                <w:lang w:val="en-GB"/>
              </w:rPr>
              <w:t xml:space="preserve"> national ecosystem for effective and efficient AT provision to children at national level</w:t>
            </w:r>
            <w:r w:rsidR="00B66843" w:rsidRPr="00DA6034">
              <w:rPr>
                <w:rFonts w:asciiTheme="minorHAnsi" w:eastAsia="Times New Roman" w:hAnsiTheme="minorHAnsi" w:cstheme="minorHAnsi"/>
                <w:color w:val="000000" w:themeColor="text1"/>
                <w:lang w:val="en-GB"/>
              </w:rPr>
              <w:t>.</w:t>
            </w:r>
          </w:p>
          <w:p w14:paraId="7EBECC8D" w14:textId="77777777" w:rsidR="00DD28C9" w:rsidRPr="00DA6034" w:rsidRDefault="00DD28C9" w:rsidP="00D63023">
            <w:pPr>
              <w:pStyle w:val="ListParagraph"/>
              <w:autoSpaceDE w:val="0"/>
              <w:autoSpaceDN w:val="0"/>
              <w:adjustRightInd w:val="0"/>
              <w:spacing w:line="240" w:lineRule="auto"/>
              <w:jc w:val="both"/>
              <w:rPr>
                <w:rFonts w:asciiTheme="minorHAnsi" w:eastAsia="Times New Roman" w:hAnsiTheme="minorHAnsi" w:cstheme="minorHAnsi"/>
                <w:color w:val="000000" w:themeColor="text1"/>
                <w:lang w:val="en-GB"/>
              </w:rPr>
            </w:pPr>
          </w:p>
          <w:p w14:paraId="6DAD9C78" w14:textId="30A6839C" w:rsidR="008C19D0" w:rsidRPr="00DA6034" w:rsidRDefault="00B66843" w:rsidP="008C19D0">
            <w:pPr>
              <w:pStyle w:val="ListParagraph"/>
              <w:autoSpaceDE w:val="0"/>
              <w:autoSpaceDN w:val="0"/>
              <w:adjustRightInd w:val="0"/>
              <w:spacing w:line="240" w:lineRule="auto"/>
              <w:jc w:val="both"/>
              <w:rPr>
                <w:rFonts w:asciiTheme="minorHAnsi" w:eastAsia="Times New Roman" w:hAnsiTheme="minorHAnsi" w:cstheme="minorHAnsi"/>
                <w:color w:val="000000" w:themeColor="text1"/>
                <w:lang w:val="en-GB"/>
              </w:rPr>
            </w:pPr>
            <w:r w:rsidRPr="00DA6034">
              <w:rPr>
                <w:rFonts w:asciiTheme="minorHAnsi" w:eastAsia="Times New Roman" w:hAnsiTheme="minorHAnsi" w:cstheme="minorHAnsi"/>
                <w:color w:val="000000" w:themeColor="text1"/>
                <w:lang w:val="en-GB"/>
              </w:rPr>
              <w:t xml:space="preserve">The Study should rely on existing legislative framework and services </w:t>
            </w:r>
            <w:r w:rsidR="002E1BC3" w:rsidRPr="00DA6034">
              <w:rPr>
                <w:rFonts w:asciiTheme="minorHAnsi" w:eastAsia="Times New Roman" w:hAnsiTheme="minorHAnsi" w:cstheme="minorHAnsi"/>
                <w:color w:val="000000" w:themeColor="text1"/>
                <w:lang w:val="en-GB"/>
              </w:rPr>
              <w:t xml:space="preserve">prescribed in it, but should also investigate </w:t>
            </w:r>
            <w:r w:rsidR="00BA3989" w:rsidRPr="00DA6034">
              <w:rPr>
                <w:rFonts w:asciiTheme="minorHAnsi" w:eastAsia="Times New Roman" w:hAnsiTheme="minorHAnsi" w:cstheme="minorHAnsi"/>
                <w:color w:val="000000" w:themeColor="text1"/>
                <w:lang w:val="en-GB"/>
              </w:rPr>
              <w:t xml:space="preserve">possibilities for introduction of new services </w:t>
            </w:r>
            <w:r w:rsidR="00E8693C" w:rsidRPr="00DA6034">
              <w:rPr>
                <w:rFonts w:asciiTheme="minorHAnsi" w:eastAsia="Times New Roman" w:hAnsiTheme="minorHAnsi" w:cstheme="minorHAnsi"/>
                <w:color w:val="000000" w:themeColor="text1"/>
                <w:lang w:val="en-GB"/>
              </w:rPr>
              <w:t xml:space="preserve">to be </w:t>
            </w:r>
            <w:r w:rsidR="00BA3989" w:rsidRPr="00DA6034">
              <w:rPr>
                <w:rFonts w:asciiTheme="minorHAnsi" w:eastAsia="Times New Roman" w:hAnsiTheme="minorHAnsi" w:cstheme="minorHAnsi"/>
                <w:color w:val="000000" w:themeColor="text1"/>
                <w:lang w:val="en-GB"/>
              </w:rPr>
              <w:t>provided by the N</w:t>
            </w:r>
            <w:r w:rsidR="00C82376" w:rsidRPr="00DA6034">
              <w:rPr>
                <w:rFonts w:asciiTheme="minorHAnsi" w:eastAsia="Times New Roman" w:hAnsiTheme="minorHAnsi" w:cstheme="minorHAnsi"/>
                <w:color w:val="000000" w:themeColor="text1"/>
                <w:lang w:val="en-GB"/>
              </w:rPr>
              <w:t>CAT</w:t>
            </w:r>
            <w:r w:rsidR="00CA3014" w:rsidRPr="00DA6034">
              <w:rPr>
                <w:rFonts w:asciiTheme="minorHAnsi" w:eastAsia="Times New Roman" w:hAnsiTheme="minorHAnsi" w:cstheme="minorHAnsi"/>
                <w:color w:val="000000" w:themeColor="text1"/>
                <w:lang w:val="en-GB"/>
              </w:rPr>
              <w:t xml:space="preserve"> </w:t>
            </w:r>
            <w:r w:rsidR="001E7EEF" w:rsidRPr="00DA6034">
              <w:rPr>
                <w:rFonts w:asciiTheme="minorHAnsi" w:eastAsia="Times New Roman" w:hAnsiTheme="minorHAnsi" w:cstheme="minorHAnsi"/>
                <w:color w:val="000000" w:themeColor="text1"/>
                <w:lang w:val="en-GB"/>
              </w:rPr>
              <w:t>and extension of services to other beneficiaries,</w:t>
            </w:r>
            <w:r w:rsidR="005A5E42" w:rsidRPr="00DA6034">
              <w:rPr>
                <w:rFonts w:asciiTheme="minorHAnsi" w:eastAsia="Times New Roman" w:hAnsiTheme="minorHAnsi" w:cstheme="minorHAnsi"/>
                <w:color w:val="000000" w:themeColor="text1"/>
                <w:lang w:val="en-GB"/>
              </w:rPr>
              <w:t xml:space="preserve"> such as young people, </w:t>
            </w:r>
            <w:r w:rsidR="005A57C4" w:rsidRPr="00DA6034">
              <w:rPr>
                <w:rFonts w:asciiTheme="minorHAnsi" w:eastAsia="Times New Roman" w:hAnsiTheme="minorHAnsi" w:cstheme="minorHAnsi"/>
                <w:color w:val="000000" w:themeColor="text1"/>
                <w:lang w:val="en-GB"/>
              </w:rPr>
              <w:t xml:space="preserve">or </w:t>
            </w:r>
            <w:r w:rsidR="005A5E42" w:rsidRPr="00DA6034">
              <w:rPr>
                <w:rFonts w:asciiTheme="minorHAnsi" w:eastAsia="Times New Roman" w:hAnsiTheme="minorHAnsi" w:cstheme="minorHAnsi"/>
                <w:color w:val="000000" w:themeColor="text1"/>
                <w:lang w:val="en-GB"/>
              </w:rPr>
              <w:t>higher education students</w:t>
            </w:r>
            <w:r w:rsidR="005A57C4" w:rsidRPr="00DA6034">
              <w:rPr>
                <w:rFonts w:asciiTheme="minorHAnsi" w:eastAsia="Times New Roman" w:hAnsiTheme="minorHAnsi" w:cstheme="minorHAnsi"/>
                <w:color w:val="000000" w:themeColor="text1"/>
                <w:lang w:val="en-GB"/>
              </w:rPr>
              <w:t xml:space="preserve">, through </w:t>
            </w:r>
            <w:r w:rsidR="00E8693C" w:rsidRPr="00DA6034">
              <w:rPr>
                <w:rFonts w:asciiTheme="minorHAnsi" w:eastAsia="Times New Roman" w:hAnsiTheme="minorHAnsi" w:cstheme="minorHAnsi"/>
                <w:i/>
                <w:iCs/>
                <w:color w:val="000000" w:themeColor="text1"/>
                <w:lang w:val="en-GB"/>
              </w:rPr>
              <w:t>i.e.</w:t>
            </w:r>
            <w:r w:rsidR="005A57C4" w:rsidRPr="00DA6034">
              <w:rPr>
                <w:rFonts w:asciiTheme="minorHAnsi" w:eastAsia="Times New Roman" w:hAnsiTheme="minorHAnsi" w:cstheme="minorHAnsi"/>
                <w:i/>
                <w:iCs/>
                <w:color w:val="000000" w:themeColor="text1"/>
                <w:lang w:val="en-GB"/>
              </w:rPr>
              <w:t xml:space="preserve"> </w:t>
            </w:r>
            <w:r w:rsidR="00341A7C" w:rsidRPr="00DA6034">
              <w:rPr>
                <w:rFonts w:asciiTheme="minorHAnsi" w:eastAsia="Times New Roman" w:hAnsiTheme="minorHAnsi" w:cstheme="minorHAnsi"/>
                <w:color w:val="000000" w:themeColor="text1"/>
                <w:lang w:val="en-GB"/>
              </w:rPr>
              <w:t xml:space="preserve">contracting the provision </w:t>
            </w:r>
            <w:r w:rsidR="008709F8" w:rsidRPr="00DA6034">
              <w:rPr>
                <w:rFonts w:asciiTheme="minorHAnsi" w:eastAsia="Times New Roman" w:hAnsiTheme="minorHAnsi" w:cstheme="minorHAnsi"/>
                <w:color w:val="000000" w:themeColor="text1"/>
                <w:lang w:val="en-GB"/>
              </w:rPr>
              <w:t xml:space="preserve">of services </w:t>
            </w:r>
            <w:r w:rsidR="000236EB" w:rsidRPr="00DA6034">
              <w:rPr>
                <w:rFonts w:asciiTheme="minorHAnsi" w:eastAsia="Times New Roman" w:hAnsiTheme="minorHAnsi" w:cstheme="minorHAnsi"/>
                <w:color w:val="000000" w:themeColor="text1"/>
                <w:lang w:val="en-GB"/>
              </w:rPr>
              <w:t xml:space="preserve">with local self-government units, higher education institutions, </w:t>
            </w:r>
            <w:r w:rsidR="00B94488" w:rsidRPr="00DA6034">
              <w:rPr>
                <w:rFonts w:asciiTheme="minorHAnsi" w:eastAsia="Times New Roman" w:hAnsiTheme="minorHAnsi" w:cstheme="minorHAnsi"/>
                <w:color w:val="000000" w:themeColor="text1"/>
                <w:lang w:val="en-GB"/>
              </w:rPr>
              <w:t>etc.</w:t>
            </w:r>
          </w:p>
          <w:p w14:paraId="19804B0B" w14:textId="77777777" w:rsidR="00DD28C9" w:rsidRPr="00DA6034" w:rsidRDefault="00DD28C9" w:rsidP="008C19D0">
            <w:pPr>
              <w:pStyle w:val="ListParagraph"/>
              <w:autoSpaceDE w:val="0"/>
              <w:autoSpaceDN w:val="0"/>
              <w:adjustRightInd w:val="0"/>
              <w:spacing w:line="240" w:lineRule="auto"/>
              <w:jc w:val="both"/>
              <w:rPr>
                <w:rFonts w:asciiTheme="minorHAnsi" w:eastAsia="Times New Roman" w:hAnsiTheme="minorHAnsi" w:cstheme="minorHAnsi"/>
                <w:color w:val="000000" w:themeColor="text1"/>
                <w:lang w:val="en-GB"/>
              </w:rPr>
            </w:pPr>
          </w:p>
          <w:p w14:paraId="6C9EE6B1" w14:textId="33E10C6D" w:rsidR="00F3000B" w:rsidRPr="00DA6034" w:rsidRDefault="00B41FD4" w:rsidP="40D393C2">
            <w:pPr>
              <w:pStyle w:val="ListParagraph"/>
              <w:autoSpaceDE w:val="0"/>
              <w:autoSpaceDN w:val="0"/>
              <w:adjustRightInd w:val="0"/>
              <w:spacing w:line="240" w:lineRule="auto"/>
              <w:jc w:val="both"/>
              <w:rPr>
                <w:rFonts w:asciiTheme="minorHAnsi" w:hAnsiTheme="minorHAnsi" w:cstheme="minorBidi"/>
                <w:lang w:val="en-GB"/>
              </w:rPr>
            </w:pPr>
            <w:r w:rsidRPr="40D393C2">
              <w:rPr>
                <w:rFonts w:asciiTheme="minorHAnsi" w:eastAsia="Times New Roman" w:hAnsiTheme="minorHAnsi" w:cstheme="minorBidi"/>
                <w:color w:val="000000" w:themeColor="text1"/>
                <w:lang w:val="en-GB"/>
              </w:rPr>
              <w:lastRenderedPageBreak/>
              <w:t xml:space="preserve">The Study will also analyse and provide the model(s) of </w:t>
            </w:r>
            <w:r w:rsidR="009B619B" w:rsidRPr="40D393C2">
              <w:rPr>
                <w:rFonts w:asciiTheme="minorHAnsi" w:eastAsia="Times New Roman" w:hAnsiTheme="minorHAnsi" w:cstheme="minorBidi"/>
                <w:color w:val="000000" w:themeColor="text1"/>
                <w:lang w:val="en-GB"/>
              </w:rPr>
              <w:t>financing of</w:t>
            </w:r>
            <w:r w:rsidRPr="40D393C2">
              <w:rPr>
                <w:rFonts w:asciiTheme="minorHAnsi" w:eastAsia="Times New Roman" w:hAnsiTheme="minorHAnsi" w:cstheme="minorBidi"/>
                <w:color w:val="000000" w:themeColor="text1"/>
                <w:lang w:val="en-GB"/>
              </w:rPr>
              <w:t xml:space="preserve"> the N</w:t>
            </w:r>
            <w:r w:rsidR="009B619B" w:rsidRPr="40D393C2">
              <w:rPr>
                <w:rFonts w:asciiTheme="minorHAnsi" w:eastAsia="Times New Roman" w:hAnsiTheme="minorHAnsi" w:cstheme="minorBidi"/>
                <w:color w:val="000000" w:themeColor="text1"/>
                <w:lang w:val="en-GB"/>
              </w:rPr>
              <w:t>CAT</w:t>
            </w:r>
            <w:r w:rsidR="00C2685E" w:rsidRPr="40D393C2">
              <w:rPr>
                <w:rFonts w:asciiTheme="minorHAnsi" w:eastAsia="Times New Roman" w:hAnsiTheme="minorHAnsi" w:cstheme="minorBidi"/>
                <w:color w:val="000000" w:themeColor="text1"/>
                <w:lang w:val="en-GB"/>
              </w:rPr>
              <w:t xml:space="preserve">, </w:t>
            </w:r>
            <w:r w:rsidR="00137C81" w:rsidRPr="40D393C2">
              <w:rPr>
                <w:rFonts w:asciiTheme="minorHAnsi" w:eastAsia="Times New Roman" w:hAnsiTheme="minorHAnsi" w:cstheme="minorBidi"/>
                <w:color w:val="000000" w:themeColor="text1"/>
                <w:lang w:val="en-GB"/>
              </w:rPr>
              <w:t xml:space="preserve">including the </w:t>
            </w:r>
            <w:r w:rsidR="007C5F4D" w:rsidRPr="40D393C2">
              <w:rPr>
                <w:rFonts w:asciiTheme="minorHAnsi" w:eastAsia="Times New Roman" w:hAnsiTheme="minorHAnsi" w:cstheme="minorBidi"/>
                <w:color w:val="000000" w:themeColor="text1"/>
                <w:lang w:val="en-GB"/>
              </w:rPr>
              <w:t>financing</w:t>
            </w:r>
            <w:r w:rsidR="00137C81" w:rsidRPr="40D393C2">
              <w:rPr>
                <w:rFonts w:asciiTheme="minorHAnsi" w:eastAsia="Times New Roman" w:hAnsiTheme="minorHAnsi" w:cstheme="minorBidi"/>
                <w:color w:val="000000" w:themeColor="text1"/>
                <w:lang w:val="en-GB"/>
              </w:rPr>
              <w:t xml:space="preserve"> of AT </w:t>
            </w:r>
            <w:r w:rsidR="00137C81" w:rsidRPr="40D393C2">
              <w:rPr>
                <w:rFonts w:asciiTheme="minorHAnsi" w:hAnsiTheme="minorHAnsi" w:cstheme="minorBidi"/>
                <w:lang w:val="en-GB"/>
              </w:rPr>
              <w:t>procurement, provision</w:t>
            </w:r>
            <w:r w:rsidR="00697F98" w:rsidRPr="40D393C2">
              <w:rPr>
                <w:rFonts w:asciiTheme="minorHAnsi" w:hAnsiTheme="minorHAnsi" w:cstheme="minorBidi"/>
                <w:lang w:val="en-GB"/>
              </w:rPr>
              <w:t>, management</w:t>
            </w:r>
            <w:r w:rsidR="00137C81" w:rsidRPr="40D393C2">
              <w:rPr>
                <w:rFonts w:asciiTheme="minorHAnsi" w:hAnsiTheme="minorHAnsi" w:cstheme="minorBidi"/>
                <w:lang w:val="en-GB"/>
              </w:rPr>
              <w:t xml:space="preserve"> and maintenance of AT</w:t>
            </w:r>
            <w:r w:rsidR="00697F98" w:rsidRPr="40D393C2">
              <w:rPr>
                <w:rFonts w:asciiTheme="minorHAnsi" w:hAnsiTheme="minorHAnsi" w:cstheme="minorBidi"/>
                <w:lang w:val="en-GB"/>
              </w:rPr>
              <w:t xml:space="preserve">. The model(s) </w:t>
            </w:r>
            <w:r w:rsidR="00D767F5" w:rsidRPr="40D393C2">
              <w:rPr>
                <w:rFonts w:asciiTheme="minorHAnsi" w:hAnsiTheme="minorHAnsi" w:cstheme="minorBidi"/>
                <w:lang w:val="en-GB"/>
              </w:rPr>
              <w:t>should provide for financial sustainability of the AT support system and the N</w:t>
            </w:r>
            <w:r w:rsidR="009B619B" w:rsidRPr="40D393C2">
              <w:rPr>
                <w:rFonts w:asciiTheme="minorHAnsi" w:hAnsiTheme="minorHAnsi" w:cstheme="minorBidi"/>
                <w:lang w:val="en-GB"/>
              </w:rPr>
              <w:t>CAT</w:t>
            </w:r>
            <w:r w:rsidR="00D767F5" w:rsidRPr="40D393C2">
              <w:rPr>
                <w:rFonts w:asciiTheme="minorHAnsi" w:hAnsiTheme="minorHAnsi" w:cstheme="minorBidi"/>
                <w:lang w:val="en-GB"/>
              </w:rPr>
              <w:t xml:space="preserve"> and </w:t>
            </w:r>
            <w:r w:rsidR="0014508C" w:rsidRPr="40D393C2">
              <w:rPr>
                <w:rFonts w:asciiTheme="minorHAnsi" w:hAnsiTheme="minorHAnsi" w:cstheme="minorBidi"/>
                <w:lang w:val="en-GB"/>
              </w:rPr>
              <w:t>investigate the options of multisectoral financing</w:t>
            </w:r>
            <w:r w:rsidR="00D30D67" w:rsidRPr="40D393C2">
              <w:rPr>
                <w:rFonts w:asciiTheme="minorHAnsi" w:hAnsiTheme="minorHAnsi" w:cstheme="minorBidi"/>
                <w:lang w:val="en-GB"/>
              </w:rPr>
              <w:t xml:space="preserve">, </w:t>
            </w:r>
            <w:r w:rsidR="00E852B5" w:rsidRPr="40D393C2">
              <w:rPr>
                <w:rFonts w:asciiTheme="minorHAnsi" w:hAnsiTheme="minorHAnsi" w:cstheme="minorBidi"/>
                <w:lang w:val="en-GB"/>
              </w:rPr>
              <w:t xml:space="preserve">funding provided by  different sources (national, provincial and local budgets, social security funds, social protection financial services, private sector and donors), </w:t>
            </w:r>
            <w:r w:rsidR="00D30D67" w:rsidRPr="40D393C2">
              <w:rPr>
                <w:rFonts w:asciiTheme="minorHAnsi" w:hAnsiTheme="minorHAnsi" w:cstheme="minorBidi"/>
                <w:lang w:val="en-GB"/>
              </w:rPr>
              <w:t xml:space="preserve">as well as AT financing  through social security funds (Health Insurance Fund, Pension and Disability Insurance Fund) </w:t>
            </w:r>
            <w:r w:rsidR="00955333" w:rsidRPr="40D393C2">
              <w:rPr>
                <w:rFonts w:asciiTheme="minorHAnsi" w:hAnsiTheme="minorHAnsi" w:cstheme="minorBidi"/>
                <w:lang w:val="en-GB"/>
              </w:rPr>
              <w:t xml:space="preserve">and direct contracting between </w:t>
            </w:r>
            <w:r w:rsidR="00E852B5" w:rsidRPr="40D393C2">
              <w:rPr>
                <w:rFonts w:asciiTheme="minorHAnsi" w:hAnsiTheme="minorHAnsi" w:cstheme="minorBidi"/>
                <w:lang w:val="en-GB"/>
              </w:rPr>
              <w:t xml:space="preserve">the </w:t>
            </w:r>
            <w:r w:rsidR="00955333" w:rsidRPr="40D393C2">
              <w:rPr>
                <w:rFonts w:asciiTheme="minorHAnsi" w:hAnsiTheme="minorHAnsi" w:cstheme="minorBidi"/>
                <w:lang w:val="en-GB"/>
              </w:rPr>
              <w:t>N</w:t>
            </w:r>
            <w:r w:rsidR="009B619B" w:rsidRPr="40D393C2">
              <w:rPr>
                <w:rFonts w:asciiTheme="minorHAnsi" w:hAnsiTheme="minorHAnsi" w:cstheme="minorBidi"/>
                <w:lang w:val="en-GB"/>
              </w:rPr>
              <w:t>CAT</w:t>
            </w:r>
            <w:r w:rsidR="00955333" w:rsidRPr="40D393C2">
              <w:rPr>
                <w:rFonts w:asciiTheme="minorHAnsi" w:hAnsiTheme="minorHAnsi" w:cstheme="minorBidi"/>
                <w:lang w:val="en-GB"/>
              </w:rPr>
              <w:t xml:space="preserve"> and insurance funds. </w:t>
            </w:r>
          </w:p>
          <w:p w14:paraId="093E0732" w14:textId="77777777" w:rsidR="00F3000B" w:rsidRPr="00DA6034" w:rsidRDefault="00F3000B" w:rsidP="00F3000B">
            <w:pPr>
              <w:pStyle w:val="ListParagraph"/>
              <w:autoSpaceDE w:val="0"/>
              <w:autoSpaceDN w:val="0"/>
              <w:adjustRightInd w:val="0"/>
              <w:spacing w:line="240" w:lineRule="auto"/>
              <w:jc w:val="both"/>
              <w:rPr>
                <w:rFonts w:asciiTheme="minorHAnsi" w:hAnsiTheme="minorHAnsi" w:cstheme="minorHAnsi"/>
              </w:rPr>
            </w:pPr>
          </w:p>
          <w:p w14:paraId="56386765" w14:textId="5BA689A3" w:rsidR="00C602ED" w:rsidRPr="00DA6034" w:rsidRDefault="00246B0A" w:rsidP="0021101D">
            <w:pPr>
              <w:pStyle w:val="ListParagraph"/>
              <w:numPr>
                <w:ilvl w:val="0"/>
                <w:numId w:val="43"/>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b/>
                <w:bCs/>
                <w:color w:val="auto"/>
                <w:lang w:val="en-GB"/>
              </w:rPr>
              <w:t xml:space="preserve">AT provision and financing </w:t>
            </w:r>
            <w:r w:rsidR="002F04F7" w:rsidRPr="00DA6034">
              <w:rPr>
                <w:rFonts w:asciiTheme="minorHAnsi" w:eastAsia="Arial Unicode MS" w:hAnsiTheme="minorHAnsi" w:cstheme="minorHAnsi"/>
                <w:b/>
                <w:bCs/>
                <w:color w:val="auto"/>
                <w:lang w:val="en-GB"/>
              </w:rPr>
              <w:t>model</w:t>
            </w:r>
            <w:r w:rsidR="002D5E99" w:rsidRPr="00DA6034">
              <w:rPr>
                <w:rFonts w:asciiTheme="minorHAnsi" w:eastAsia="Arial Unicode MS" w:hAnsiTheme="minorHAnsi" w:cstheme="minorHAnsi"/>
                <w:b/>
                <w:bCs/>
                <w:color w:val="auto"/>
                <w:lang w:val="en-GB"/>
              </w:rPr>
              <w:t>(</w:t>
            </w:r>
            <w:r w:rsidR="002F04F7" w:rsidRPr="00DA6034">
              <w:rPr>
                <w:rFonts w:asciiTheme="minorHAnsi" w:eastAsia="Arial Unicode MS" w:hAnsiTheme="minorHAnsi" w:cstheme="minorHAnsi"/>
                <w:b/>
                <w:bCs/>
                <w:color w:val="auto"/>
                <w:lang w:val="en-GB"/>
              </w:rPr>
              <w:t>s</w:t>
            </w:r>
            <w:r w:rsidR="002D5E99" w:rsidRPr="00DA6034">
              <w:rPr>
                <w:rFonts w:asciiTheme="minorHAnsi" w:eastAsia="Arial Unicode MS" w:hAnsiTheme="minorHAnsi" w:cstheme="minorHAnsi"/>
                <w:b/>
                <w:bCs/>
                <w:color w:val="auto"/>
                <w:lang w:val="en-GB"/>
              </w:rPr>
              <w:t>)</w:t>
            </w:r>
            <w:r w:rsidR="003B24E4" w:rsidRPr="00DA6034">
              <w:rPr>
                <w:rFonts w:asciiTheme="minorHAnsi" w:eastAsia="Arial Unicode MS" w:hAnsiTheme="minorHAnsi" w:cstheme="minorHAnsi"/>
                <w:b/>
                <w:bCs/>
                <w:color w:val="auto"/>
                <w:lang w:val="en-GB"/>
              </w:rPr>
              <w:t xml:space="preserve"> will be developed </w:t>
            </w:r>
            <w:r w:rsidR="003B24E4" w:rsidRPr="00DA6034">
              <w:rPr>
                <w:rFonts w:asciiTheme="minorHAnsi" w:eastAsia="Arial Unicode MS" w:hAnsiTheme="minorHAnsi" w:cstheme="minorHAnsi"/>
                <w:color w:val="auto"/>
                <w:lang w:val="en-GB"/>
              </w:rPr>
              <w:t>in order to secure the legal basis for the future financing, maintenance and use of AT.</w:t>
            </w:r>
            <w:r w:rsidR="00CD1AFE" w:rsidRPr="00DA6034">
              <w:rPr>
                <w:rFonts w:asciiTheme="minorHAnsi" w:eastAsia="Arial Unicode MS" w:hAnsiTheme="minorHAnsi" w:cstheme="minorHAnsi"/>
                <w:color w:val="auto"/>
                <w:lang w:val="en-GB"/>
              </w:rPr>
              <w:t xml:space="preserve"> This include</w:t>
            </w:r>
            <w:r w:rsidR="00107CD2" w:rsidRPr="00DA6034">
              <w:rPr>
                <w:rFonts w:asciiTheme="minorHAnsi" w:eastAsia="Arial Unicode MS" w:hAnsiTheme="minorHAnsi" w:cstheme="minorHAnsi"/>
                <w:color w:val="auto"/>
                <w:lang w:val="en-GB"/>
              </w:rPr>
              <w:t>s development of t</w:t>
            </w:r>
            <w:r w:rsidR="00F3000B" w:rsidRPr="00DA6034">
              <w:rPr>
                <w:rFonts w:asciiTheme="minorHAnsi" w:eastAsia="Arial Unicode MS" w:hAnsiTheme="minorHAnsi" w:cstheme="minorHAnsi"/>
                <w:color w:val="auto"/>
                <w:lang w:val="en-GB"/>
              </w:rPr>
              <w:t>wo alternative models of AT financing</w:t>
            </w:r>
            <w:r w:rsidR="00107CD2" w:rsidRPr="00DA6034">
              <w:rPr>
                <w:rFonts w:asciiTheme="minorHAnsi" w:eastAsia="Arial Unicode MS" w:hAnsiTheme="minorHAnsi" w:cstheme="minorHAnsi"/>
                <w:color w:val="auto"/>
                <w:lang w:val="en-GB"/>
              </w:rPr>
              <w:t xml:space="preserve">: </w:t>
            </w:r>
          </w:p>
          <w:p w14:paraId="4E2C79DE" w14:textId="03FB6EA8" w:rsidR="00C602ED" w:rsidRPr="00DA6034" w:rsidRDefault="00107CD2" w:rsidP="00C602ED">
            <w:pPr>
              <w:pStyle w:val="ListParagraph"/>
              <w:spacing w:before="100" w:beforeAutospacing="1" w:after="100" w:afterAutospacing="1" w:line="240" w:lineRule="auto"/>
              <w:jc w:val="both"/>
              <w:rPr>
                <w:rFonts w:asciiTheme="minorHAnsi" w:eastAsia="Arial Unicode MS" w:hAnsiTheme="minorHAnsi" w:cstheme="minorBidi"/>
                <w:color w:val="auto"/>
                <w:lang w:val="en-GB"/>
              </w:rPr>
            </w:pPr>
            <w:r w:rsidRPr="165B0351">
              <w:rPr>
                <w:rFonts w:asciiTheme="minorHAnsi" w:eastAsia="Arial Unicode MS" w:hAnsiTheme="minorHAnsi" w:cstheme="minorBidi"/>
                <w:b/>
                <w:color w:val="auto"/>
                <w:lang w:val="en-GB"/>
              </w:rPr>
              <w:t>a)</w:t>
            </w:r>
            <w:r w:rsidR="005C34E7" w:rsidRPr="165B0351">
              <w:rPr>
                <w:rFonts w:asciiTheme="minorHAnsi" w:eastAsia="Arial Unicode MS" w:hAnsiTheme="minorHAnsi" w:cstheme="minorBidi"/>
                <w:b/>
                <w:color w:val="auto"/>
                <w:lang w:val="en-GB"/>
              </w:rPr>
              <w:t xml:space="preserve"> </w:t>
            </w:r>
            <w:r w:rsidR="00F3000B" w:rsidRPr="165B0351">
              <w:rPr>
                <w:rFonts w:asciiTheme="minorHAnsi" w:eastAsia="Arial Unicode MS" w:hAnsiTheme="minorHAnsi" w:cstheme="minorBidi"/>
                <w:color w:val="auto"/>
                <w:lang w:val="en-GB"/>
              </w:rPr>
              <w:t xml:space="preserve">One model – Case Study </w:t>
            </w:r>
            <w:r w:rsidRPr="165B0351">
              <w:rPr>
                <w:rFonts w:asciiTheme="minorHAnsi" w:eastAsia="Arial Unicode MS" w:hAnsiTheme="minorHAnsi" w:cstheme="minorBidi"/>
                <w:color w:val="auto"/>
                <w:lang w:val="en-GB"/>
              </w:rPr>
              <w:t>will</w:t>
            </w:r>
            <w:r w:rsidR="00F3000B" w:rsidRPr="165B0351">
              <w:rPr>
                <w:rFonts w:asciiTheme="minorHAnsi" w:eastAsia="Arial Unicode MS" w:hAnsiTheme="minorHAnsi" w:cstheme="minorBidi"/>
                <w:color w:val="auto"/>
                <w:lang w:val="en-GB"/>
              </w:rPr>
              <w:t xml:space="preserve"> be based on current framework on AT provision</w:t>
            </w:r>
            <w:r w:rsidRPr="165B0351">
              <w:rPr>
                <w:rFonts w:asciiTheme="minorHAnsi" w:eastAsia="Arial Unicode MS" w:hAnsiTheme="minorHAnsi" w:cstheme="minorBidi"/>
                <w:color w:val="auto"/>
                <w:lang w:val="en-GB"/>
              </w:rPr>
              <w:t xml:space="preserve"> and management</w:t>
            </w:r>
            <w:r w:rsidR="00F3000B" w:rsidRPr="165B0351">
              <w:rPr>
                <w:rFonts w:asciiTheme="minorHAnsi" w:eastAsia="Arial Unicode MS" w:hAnsiTheme="minorHAnsi" w:cstheme="minorBidi"/>
                <w:color w:val="auto"/>
                <w:lang w:val="en-GB"/>
              </w:rPr>
              <w:t xml:space="preserve">, taken into account the status, roles and responsibilities of </w:t>
            </w:r>
            <w:r w:rsidR="009B619B" w:rsidRPr="165B0351">
              <w:rPr>
                <w:rFonts w:asciiTheme="minorHAnsi" w:eastAsia="Arial Unicode MS" w:hAnsiTheme="minorHAnsi" w:cstheme="minorBidi"/>
                <w:color w:val="auto"/>
                <w:lang w:val="en-GB"/>
              </w:rPr>
              <w:t>RCs</w:t>
            </w:r>
            <w:r w:rsidR="00F3000B" w:rsidRPr="165B0351">
              <w:rPr>
                <w:rFonts w:asciiTheme="minorHAnsi" w:eastAsia="Arial Unicode MS" w:hAnsiTheme="minorHAnsi" w:cstheme="minorBidi"/>
                <w:color w:val="auto"/>
                <w:lang w:val="en-GB"/>
              </w:rPr>
              <w:t xml:space="preserve"> (resource </w:t>
            </w:r>
            <w:r w:rsidR="00EC728B" w:rsidRPr="165B0351">
              <w:rPr>
                <w:rFonts w:asciiTheme="minorHAnsi" w:eastAsia="Arial Unicode MS" w:hAnsiTheme="minorHAnsi" w:cstheme="minorBidi"/>
                <w:color w:val="auto"/>
                <w:lang w:val="en-GB"/>
              </w:rPr>
              <w:t>centre</w:t>
            </w:r>
            <w:r w:rsidR="00F3000B" w:rsidRPr="165B0351">
              <w:rPr>
                <w:rFonts w:asciiTheme="minorHAnsi" w:eastAsia="Arial Unicode MS" w:hAnsiTheme="minorHAnsi" w:cstheme="minorBidi"/>
                <w:color w:val="auto"/>
                <w:lang w:val="en-GB"/>
              </w:rPr>
              <w:t>s are education institutions which obtained such status as an addition to their education role), and current financing and provision of AT through different sectors</w:t>
            </w:r>
            <w:r w:rsidR="00F810B4" w:rsidRPr="165B0351">
              <w:rPr>
                <w:rFonts w:asciiTheme="minorHAnsi" w:eastAsia="Arial Unicode MS" w:hAnsiTheme="minorHAnsi" w:cstheme="minorBidi"/>
                <w:color w:val="auto"/>
                <w:lang w:val="en-GB"/>
              </w:rPr>
              <w:t xml:space="preserve"> and sources</w:t>
            </w:r>
            <w:r w:rsidR="00F3000B" w:rsidRPr="165B0351">
              <w:rPr>
                <w:rFonts w:asciiTheme="minorHAnsi" w:eastAsia="Arial Unicode MS" w:hAnsiTheme="minorHAnsi" w:cstheme="minorBidi"/>
                <w:color w:val="auto"/>
                <w:lang w:val="en-GB"/>
              </w:rPr>
              <w:t xml:space="preserve"> (health, education and social protection). </w:t>
            </w:r>
          </w:p>
          <w:p w14:paraId="27BE0E08" w14:textId="78B8136C" w:rsidR="00F3000B" w:rsidRPr="00DA6034" w:rsidRDefault="00C602ED" w:rsidP="00C602ED">
            <w:pPr>
              <w:pStyle w:val="ListParagraph"/>
              <w:spacing w:before="100" w:beforeAutospacing="1" w:after="100" w:afterAutospacing="1" w:line="240" w:lineRule="auto"/>
              <w:jc w:val="both"/>
              <w:rPr>
                <w:rFonts w:asciiTheme="minorHAnsi" w:eastAsia="Arial Unicode MS" w:hAnsiTheme="minorHAnsi" w:cstheme="minorBidi"/>
                <w:color w:val="auto"/>
                <w:lang w:val="en-GB"/>
              </w:rPr>
            </w:pPr>
            <w:r w:rsidRPr="165B0351">
              <w:rPr>
                <w:rFonts w:asciiTheme="minorHAnsi" w:eastAsia="Arial Unicode MS" w:hAnsiTheme="minorHAnsi" w:cstheme="minorBidi"/>
                <w:b/>
                <w:color w:val="auto"/>
                <w:lang w:val="en-GB"/>
              </w:rPr>
              <w:t>b)</w:t>
            </w:r>
            <w:r w:rsidR="00F810B4" w:rsidRPr="165B0351">
              <w:rPr>
                <w:rFonts w:asciiTheme="minorHAnsi" w:eastAsia="Arial Unicode MS" w:hAnsiTheme="minorHAnsi" w:cstheme="minorBidi"/>
                <w:b/>
                <w:color w:val="auto"/>
                <w:lang w:val="en-GB"/>
              </w:rPr>
              <w:t xml:space="preserve"> </w:t>
            </w:r>
            <w:r w:rsidR="00F3000B" w:rsidRPr="165B0351">
              <w:rPr>
                <w:rFonts w:asciiTheme="minorHAnsi" w:eastAsia="Arial Unicode MS" w:hAnsiTheme="minorHAnsi" w:cstheme="minorBidi"/>
                <w:color w:val="auto"/>
                <w:lang w:val="en-GB"/>
              </w:rPr>
              <w:t xml:space="preserve">The second model should be </w:t>
            </w:r>
            <w:r w:rsidR="00021991" w:rsidRPr="165B0351">
              <w:rPr>
                <w:rFonts w:asciiTheme="minorHAnsi" w:eastAsia="Arial Unicode MS" w:hAnsiTheme="minorHAnsi" w:cstheme="minorBidi"/>
                <w:color w:val="auto"/>
                <w:lang w:val="en-GB"/>
              </w:rPr>
              <w:t xml:space="preserve">developed through the Feasibility Study of the National </w:t>
            </w:r>
            <w:r w:rsidR="00EC728B" w:rsidRPr="165B0351">
              <w:rPr>
                <w:rFonts w:asciiTheme="minorHAnsi" w:eastAsia="Arial Unicode MS" w:hAnsiTheme="minorHAnsi" w:cstheme="minorBidi"/>
                <w:color w:val="auto"/>
                <w:lang w:val="en-GB"/>
              </w:rPr>
              <w:t>Centre</w:t>
            </w:r>
            <w:r w:rsidR="00021991" w:rsidRPr="165B0351">
              <w:rPr>
                <w:rFonts w:asciiTheme="minorHAnsi" w:eastAsia="Arial Unicode MS" w:hAnsiTheme="minorHAnsi" w:cstheme="minorBidi"/>
                <w:color w:val="auto"/>
                <w:lang w:val="en-GB"/>
              </w:rPr>
              <w:t xml:space="preserve"> for AT</w:t>
            </w:r>
            <w:r w:rsidR="003521B8" w:rsidRPr="165B0351">
              <w:rPr>
                <w:rFonts w:asciiTheme="minorHAnsi" w:eastAsia="Arial Unicode MS" w:hAnsiTheme="minorHAnsi" w:cstheme="minorBidi"/>
                <w:color w:val="auto"/>
                <w:lang w:val="en-GB"/>
              </w:rPr>
              <w:t xml:space="preserve"> </w:t>
            </w:r>
            <w:r w:rsidR="00CE3660" w:rsidRPr="165B0351">
              <w:rPr>
                <w:rFonts w:asciiTheme="minorHAnsi" w:eastAsia="Arial Unicode MS" w:hAnsiTheme="minorHAnsi" w:cstheme="minorBidi"/>
                <w:color w:val="auto"/>
                <w:lang w:val="en-GB"/>
              </w:rPr>
              <w:t>as proposed model of sustainable</w:t>
            </w:r>
            <w:r w:rsidR="00C9799F" w:rsidRPr="165B0351">
              <w:rPr>
                <w:rFonts w:asciiTheme="minorHAnsi" w:eastAsia="Arial Unicode MS" w:hAnsiTheme="minorHAnsi" w:cstheme="minorBidi"/>
                <w:color w:val="auto"/>
                <w:lang w:val="en-GB"/>
              </w:rPr>
              <w:t>,</w:t>
            </w:r>
            <w:r w:rsidR="00CE3660" w:rsidRPr="165B0351">
              <w:rPr>
                <w:rFonts w:asciiTheme="minorHAnsi" w:eastAsia="Arial Unicode MS" w:hAnsiTheme="minorHAnsi" w:cstheme="minorBidi"/>
                <w:color w:val="auto"/>
                <w:lang w:val="en-GB"/>
              </w:rPr>
              <w:t xml:space="preserve"> </w:t>
            </w:r>
            <w:r w:rsidR="007B5695" w:rsidRPr="165B0351">
              <w:rPr>
                <w:rFonts w:asciiTheme="minorHAnsi" w:eastAsia="Arial Unicode MS" w:hAnsiTheme="minorHAnsi" w:cstheme="minorBidi"/>
                <w:color w:val="auto"/>
                <w:lang w:val="en-GB"/>
              </w:rPr>
              <w:t>efficient,</w:t>
            </w:r>
            <w:r w:rsidR="00C9799F" w:rsidRPr="165B0351">
              <w:rPr>
                <w:rFonts w:asciiTheme="minorHAnsi" w:eastAsia="Arial Unicode MS" w:hAnsiTheme="minorHAnsi" w:cstheme="minorBidi"/>
                <w:color w:val="auto"/>
                <w:lang w:val="en-GB"/>
              </w:rPr>
              <w:t xml:space="preserve"> and</w:t>
            </w:r>
            <w:r w:rsidR="000F4672" w:rsidRPr="165B0351">
              <w:rPr>
                <w:rFonts w:asciiTheme="minorHAnsi" w:eastAsia="Arial Unicode MS" w:hAnsiTheme="minorHAnsi" w:cstheme="minorBidi"/>
                <w:color w:val="auto"/>
                <w:lang w:val="en-GB"/>
              </w:rPr>
              <w:t xml:space="preserve"> child-centred</w:t>
            </w:r>
            <w:r w:rsidR="00947FF2" w:rsidRPr="165B0351">
              <w:rPr>
                <w:rFonts w:asciiTheme="minorHAnsi" w:eastAsia="Arial Unicode MS" w:hAnsiTheme="minorHAnsi" w:cstheme="minorBidi"/>
                <w:color w:val="auto"/>
                <w:lang w:val="en-GB"/>
              </w:rPr>
              <w:t xml:space="preserve"> financing of AT provision and management, </w:t>
            </w:r>
            <w:r w:rsidR="00D841B3" w:rsidRPr="165B0351">
              <w:rPr>
                <w:rFonts w:asciiTheme="minorHAnsi" w:eastAsia="Arial Unicode MS" w:hAnsiTheme="minorHAnsi" w:cstheme="minorBidi"/>
                <w:color w:val="auto"/>
                <w:lang w:val="en-GB"/>
              </w:rPr>
              <w:t xml:space="preserve">taking into account existing institutional mechanisms for AT provision (resource </w:t>
            </w:r>
            <w:r w:rsidR="00EC728B" w:rsidRPr="165B0351">
              <w:rPr>
                <w:rFonts w:asciiTheme="minorHAnsi" w:eastAsia="Arial Unicode MS" w:hAnsiTheme="minorHAnsi" w:cstheme="minorBidi"/>
                <w:color w:val="auto"/>
                <w:lang w:val="en-GB"/>
              </w:rPr>
              <w:t>centre</w:t>
            </w:r>
            <w:r w:rsidR="00D841B3" w:rsidRPr="165B0351">
              <w:rPr>
                <w:rFonts w:asciiTheme="minorHAnsi" w:eastAsia="Arial Unicode MS" w:hAnsiTheme="minorHAnsi" w:cstheme="minorBidi"/>
                <w:color w:val="auto"/>
                <w:lang w:val="en-GB"/>
              </w:rPr>
              <w:t>s, N</w:t>
            </w:r>
            <w:r w:rsidR="009B619B" w:rsidRPr="165B0351">
              <w:rPr>
                <w:rFonts w:asciiTheme="minorHAnsi" w:eastAsia="Arial Unicode MS" w:hAnsiTheme="minorHAnsi" w:cstheme="minorBidi"/>
                <w:color w:val="auto"/>
                <w:lang w:val="en-GB"/>
              </w:rPr>
              <w:t>CAT</w:t>
            </w:r>
            <w:r w:rsidR="009B203B" w:rsidRPr="165B0351">
              <w:rPr>
                <w:rFonts w:asciiTheme="minorHAnsi" w:eastAsia="Arial Unicode MS" w:hAnsiTheme="minorHAnsi" w:cstheme="minorBidi"/>
                <w:color w:val="auto"/>
                <w:lang w:val="en-GB"/>
              </w:rPr>
              <w:t xml:space="preserve">, social insurance funds, local self-government units, etc). </w:t>
            </w:r>
          </w:p>
          <w:p w14:paraId="6897C5AD" w14:textId="77777777" w:rsidR="00612E1B" w:rsidRPr="00DA6034" w:rsidRDefault="00612E1B" w:rsidP="00612E1B">
            <w:pPr>
              <w:pStyle w:val="ListParagraph"/>
              <w:spacing w:before="100" w:beforeAutospacing="1" w:after="100" w:afterAutospacing="1" w:line="240" w:lineRule="auto"/>
              <w:jc w:val="both"/>
              <w:rPr>
                <w:rFonts w:asciiTheme="minorHAnsi" w:eastAsia="Arial Unicode MS" w:hAnsiTheme="minorHAnsi" w:cstheme="minorHAnsi"/>
                <w:color w:val="auto"/>
                <w:lang w:val="en-GB"/>
              </w:rPr>
            </w:pPr>
          </w:p>
          <w:p w14:paraId="1FEFAA18" w14:textId="6E37C478" w:rsidR="00A359FF" w:rsidRPr="00DA6034" w:rsidRDefault="00612E1B" w:rsidP="007E1EE5">
            <w:pPr>
              <w:pStyle w:val="ListParagraph"/>
              <w:spacing w:before="100" w:beforeAutospacing="1" w:after="100" w:afterAutospacing="1" w:line="240" w:lineRule="auto"/>
              <w:jc w:val="both"/>
              <w:rPr>
                <w:rFonts w:asciiTheme="minorHAnsi" w:eastAsia="Times New Roman" w:hAnsiTheme="minorHAnsi" w:cstheme="minorHAnsi"/>
                <w:color w:val="auto"/>
                <w:lang w:val="en-GB"/>
              </w:rPr>
            </w:pPr>
            <w:r w:rsidRPr="00DA6034">
              <w:rPr>
                <w:rFonts w:asciiTheme="minorHAnsi" w:eastAsia="Arial Unicode MS" w:hAnsiTheme="minorHAnsi" w:cstheme="minorHAnsi"/>
                <w:color w:val="auto"/>
                <w:lang w:val="en-GB"/>
              </w:rPr>
              <w:t>Both models should address the possible options of intersectoral financing of AT provision</w:t>
            </w:r>
            <w:r w:rsidR="00A359FF" w:rsidRPr="00DA6034">
              <w:rPr>
                <w:rFonts w:asciiTheme="minorHAnsi" w:eastAsia="Times New Roman" w:hAnsiTheme="minorHAnsi" w:cstheme="minorHAnsi"/>
                <w:color w:val="auto"/>
                <w:lang w:val="en-GB"/>
              </w:rPr>
              <w:t xml:space="preserve"> and management.</w:t>
            </w:r>
          </w:p>
          <w:p w14:paraId="3D2A8983" w14:textId="7834D80D" w:rsidR="00F3000B" w:rsidRPr="00DA6034" w:rsidRDefault="00F3000B" w:rsidP="007E1EE5">
            <w:pPr>
              <w:pStyle w:val="ListParagraph"/>
              <w:autoSpaceDE w:val="0"/>
              <w:autoSpaceDN w:val="0"/>
              <w:adjustRightInd w:val="0"/>
              <w:spacing w:line="240" w:lineRule="auto"/>
              <w:jc w:val="both"/>
              <w:rPr>
                <w:rFonts w:asciiTheme="minorHAnsi" w:hAnsiTheme="minorHAnsi" w:cstheme="minorHAnsi"/>
                <w:lang w:val="en-GB"/>
              </w:rPr>
            </w:pPr>
          </w:p>
          <w:p w14:paraId="71026F5E" w14:textId="0EA41256" w:rsidR="002D5E99" w:rsidRPr="00DA6034" w:rsidRDefault="002D5E99" w:rsidP="41C7AD5A">
            <w:pPr>
              <w:pStyle w:val="ListParagraph"/>
              <w:autoSpaceDE w:val="0"/>
              <w:autoSpaceDN w:val="0"/>
              <w:adjustRightInd w:val="0"/>
              <w:spacing w:line="240" w:lineRule="auto"/>
              <w:jc w:val="both"/>
              <w:rPr>
                <w:rFonts w:asciiTheme="minorHAnsi" w:hAnsiTheme="minorHAnsi" w:cstheme="minorHAnsi"/>
                <w:lang w:val="en-GB"/>
              </w:rPr>
            </w:pPr>
            <w:r w:rsidRPr="00DA6034">
              <w:rPr>
                <w:rStyle w:val="normaltextrun"/>
                <w:rFonts w:asciiTheme="minorHAnsi" w:hAnsiTheme="minorHAnsi" w:cstheme="minorHAnsi"/>
                <w:shd w:val="clear" w:color="auto" w:fill="FFFFFF"/>
                <w:lang w:val="en-GB"/>
              </w:rPr>
              <w:t>Development of the Feasibility Study of the N</w:t>
            </w:r>
            <w:r w:rsidR="009B619B" w:rsidRPr="00DA6034">
              <w:rPr>
                <w:rStyle w:val="normaltextrun"/>
                <w:rFonts w:asciiTheme="minorHAnsi" w:hAnsiTheme="minorHAnsi" w:cstheme="minorHAnsi"/>
                <w:shd w:val="clear" w:color="auto" w:fill="FFFFFF"/>
                <w:lang w:val="en-GB"/>
              </w:rPr>
              <w:t>CAT</w:t>
            </w:r>
            <w:r w:rsidRPr="00DA6034">
              <w:rPr>
                <w:rStyle w:val="normaltextrun"/>
                <w:rFonts w:asciiTheme="minorHAnsi" w:hAnsiTheme="minorHAnsi" w:cstheme="minorHAnsi"/>
                <w:shd w:val="clear" w:color="auto" w:fill="FFFFFF"/>
                <w:lang w:val="en-GB"/>
              </w:rPr>
              <w:t xml:space="preserve"> and the </w:t>
            </w:r>
            <w:r w:rsidR="007A15B0" w:rsidRPr="00DA6034">
              <w:rPr>
                <w:rStyle w:val="normaltextrun"/>
                <w:rFonts w:asciiTheme="minorHAnsi" w:hAnsiTheme="minorHAnsi" w:cstheme="minorHAnsi"/>
                <w:shd w:val="clear" w:color="auto" w:fill="FFFFFF"/>
                <w:lang w:val="en-GB"/>
              </w:rPr>
              <w:t xml:space="preserve">model of financing of AT provision and management </w:t>
            </w:r>
            <w:r w:rsidRPr="00DA6034">
              <w:rPr>
                <w:rStyle w:val="normaltextrun"/>
                <w:rFonts w:asciiTheme="minorHAnsi" w:hAnsiTheme="minorHAnsi" w:cstheme="minorHAnsi"/>
                <w:shd w:val="clear" w:color="auto" w:fill="FFFFFF"/>
                <w:lang w:val="en-GB"/>
              </w:rPr>
              <w:t>should be participatory, therefore, methodology should include different forms of participation of diverse stakeholders</w:t>
            </w:r>
            <w:r w:rsidR="0021085C">
              <w:rPr>
                <w:rStyle w:val="normaltextrun"/>
                <w:rFonts w:asciiTheme="minorHAnsi" w:hAnsiTheme="minorHAnsi" w:cstheme="minorHAnsi"/>
                <w:shd w:val="clear" w:color="auto" w:fill="FFFFFF"/>
                <w:lang w:val="en-GB"/>
              </w:rPr>
              <w:t xml:space="preserve"> (</w:t>
            </w:r>
            <w:r w:rsidR="009940D4">
              <w:rPr>
                <w:rStyle w:val="normaltextrun"/>
                <w:rFonts w:asciiTheme="minorHAnsi" w:hAnsiTheme="minorHAnsi" w:cstheme="minorHAnsi"/>
                <w:shd w:val="clear" w:color="auto" w:fill="FFFFFF"/>
                <w:lang w:val="en-GB"/>
              </w:rPr>
              <w:t xml:space="preserve">relevant ministries, institutes and other public authorities, CSOs, parental </w:t>
            </w:r>
            <w:r w:rsidR="000758EC">
              <w:rPr>
                <w:rStyle w:val="normaltextrun"/>
                <w:rFonts w:asciiTheme="minorHAnsi" w:hAnsiTheme="minorHAnsi" w:cstheme="minorHAnsi"/>
                <w:shd w:val="clear" w:color="auto" w:fill="FFFFFF"/>
                <w:lang w:val="en-GB"/>
              </w:rPr>
              <w:t xml:space="preserve">organisations and networks, </w:t>
            </w:r>
            <w:r w:rsidR="00A84093">
              <w:rPr>
                <w:rStyle w:val="normaltextrun"/>
                <w:rFonts w:asciiTheme="minorHAnsi" w:hAnsiTheme="minorHAnsi" w:cstheme="minorHAnsi"/>
                <w:shd w:val="clear" w:color="auto" w:fill="FFFFFF"/>
                <w:lang w:val="en-GB"/>
              </w:rPr>
              <w:t xml:space="preserve">representatives </w:t>
            </w:r>
            <w:r w:rsidR="001D7C66">
              <w:rPr>
                <w:rStyle w:val="normaltextrun"/>
                <w:rFonts w:asciiTheme="minorHAnsi" w:hAnsiTheme="minorHAnsi" w:cstheme="minorHAnsi"/>
                <w:shd w:val="clear" w:color="auto" w:fill="FFFFFF"/>
                <w:lang w:val="en-GB"/>
              </w:rPr>
              <w:t>of</w:t>
            </w:r>
            <w:r w:rsidR="00A84093">
              <w:rPr>
                <w:rStyle w:val="normaltextrun"/>
                <w:rFonts w:asciiTheme="minorHAnsi" w:hAnsiTheme="minorHAnsi" w:cstheme="minorHAnsi"/>
                <w:shd w:val="clear" w:color="auto" w:fill="FFFFFF"/>
                <w:lang w:val="en-GB"/>
              </w:rPr>
              <w:t xml:space="preserve"> intersectoral committees</w:t>
            </w:r>
            <w:r w:rsidR="001D7C66">
              <w:rPr>
                <w:rStyle w:val="normaltextrun"/>
                <w:rFonts w:asciiTheme="minorHAnsi" w:hAnsiTheme="minorHAnsi" w:cstheme="minorHAnsi"/>
                <w:shd w:val="clear" w:color="auto" w:fill="FFFFFF"/>
                <w:lang w:val="en-GB"/>
              </w:rPr>
              <w:t xml:space="preserve"> and local self-government units, academia</w:t>
            </w:r>
            <w:r w:rsidR="002938AE">
              <w:rPr>
                <w:rStyle w:val="normaltextrun"/>
                <w:rFonts w:asciiTheme="minorHAnsi" w:hAnsiTheme="minorHAnsi" w:cstheme="minorHAnsi"/>
                <w:shd w:val="clear" w:color="auto" w:fill="FFFFFF"/>
                <w:lang w:val="en-GB"/>
              </w:rPr>
              <w:t xml:space="preserve">, </w:t>
            </w:r>
            <w:r w:rsidR="001D7C66">
              <w:rPr>
                <w:rStyle w:val="normaltextrun"/>
                <w:rFonts w:asciiTheme="minorHAnsi" w:hAnsiTheme="minorHAnsi" w:cstheme="minorHAnsi"/>
                <w:shd w:val="clear" w:color="auto" w:fill="FFFFFF"/>
                <w:lang w:val="en-GB"/>
              </w:rPr>
              <w:t>etc)</w:t>
            </w:r>
            <w:r w:rsidR="00A84093">
              <w:rPr>
                <w:rStyle w:val="normaltextrun"/>
                <w:rFonts w:asciiTheme="minorHAnsi" w:hAnsiTheme="minorHAnsi" w:cstheme="minorHAnsi"/>
                <w:shd w:val="clear" w:color="auto" w:fill="FFFFFF"/>
                <w:lang w:val="en-GB"/>
              </w:rPr>
              <w:t>,</w:t>
            </w:r>
            <w:r w:rsidRPr="00DA6034">
              <w:rPr>
                <w:rStyle w:val="normaltextrun"/>
                <w:rFonts w:asciiTheme="minorHAnsi" w:hAnsiTheme="minorHAnsi" w:cstheme="minorHAnsi"/>
                <w:shd w:val="clear" w:color="auto" w:fill="FFFFFF"/>
                <w:lang w:val="en-GB"/>
              </w:rPr>
              <w:t xml:space="preserve"> though consultations in different phases. This will include, at least, consultation process during the phase of situation analysis and the phase </w:t>
            </w:r>
            <w:r w:rsidRPr="41C7AD5A">
              <w:rPr>
                <w:rStyle w:val="normaltextrun"/>
                <w:rFonts w:asciiTheme="minorHAnsi" w:hAnsiTheme="minorHAnsi" w:cstheme="minorBidi"/>
                <w:shd w:val="clear" w:color="auto" w:fill="FFFFFF"/>
                <w:lang w:val="en-GB"/>
              </w:rPr>
              <w:t>of</w:t>
            </w:r>
            <w:r w:rsidRPr="00DA6034">
              <w:rPr>
                <w:rStyle w:val="normaltextrun"/>
                <w:rFonts w:asciiTheme="minorHAnsi" w:hAnsiTheme="minorHAnsi" w:cstheme="minorHAnsi"/>
                <w:shd w:val="clear" w:color="auto" w:fill="FFFFFF"/>
                <w:lang w:val="en-GB"/>
              </w:rPr>
              <w:t xml:space="preserve"> drafting and reviewing of the </w:t>
            </w:r>
            <w:r w:rsidR="007A15B0" w:rsidRPr="00DA6034">
              <w:rPr>
                <w:rStyle w:val="normaltextrun"/>
                <w:rFonts w:asciiTheme="minorHAnsi" w:hAnsiTheme="minorHAnsi" w:cstheme="minorHAnsi"/>
                <w:shd w:val="clear" w:color="auto" w:fill="FFFFFF"/>
                <w:lang w:val="en-GB"/>
              </w:rPr>
              <w:t>Feasibility Study and AT financing model.</w:t>
            </w:r>
          </w:p>
          <w:p w14:paraId="3204DB8E" w14:textId="77777777" w:rsidR="001A3835" w:rsidRPr="00DA6034" w:rsidRDefault="008668CA" w:rsidP="001A3835">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hAnsiTheme="minorHAnsi" w:cstheme="minorHAnsi"/>
                <w:lang w:val="en-GB"/>
              </w:rPr>
              <w:t xml:space="preserve"> </w:t>
            </w:r>
            <w:r w:rsidR="001A3835" w:rsidRPr="00DA6034">
              <w:rPr>
                <w:rFonts w:asciiTheme="minorHAnsi" w:eastAsia="Arial Unicode MS" w:hAnsiTheme="minorHAnsi" w:cstheme="minorHAnsi"/>
                <w:b/>
                <w:bCs/>
                <w:color w:val="auto"/>
                <w:lang w:val="en-GB"/>
              </w:rPr>
              <w:t>Activities</w:t>
            </w:r>
            <w:r w:rsidR="001A3835" w:rsidRPr="00DA6034">
              <w:rPr>
                <w:rFonts w:asciiTheme="minorHAnsi" w:eastAsia="Arial Unicode MS" w:hAnsiTheme="minorHAnsi" w:cstheme="minorHAnsi"/>
                <w:color w:val="auto"/>
                <w:lang w:val="en-GB"/>
              </w:rPr>
              <w:t>:</w:t>
            </w:r>
          </w:p>
          <w:p w14:paraId="2670B262" w14:textId="47601421" w:rsidR="005C2C51" w:rsidRPr="00DA6034" w:rsidRDefault="0062337E" w:rsidP="005C2C51">
            <w:pPr>
              <w:pStyle w:val="ListParagraph"/>
              <w:numPr>
                <w:ilvl w:val="0"/>
                <w:numId w:val="42"/>
              </w:numPr>
              <w:rPr>
                <w:rStyle w:val="normaltextrun"/>
                <w:rFonts w:asciiTheme="minorHAnsi" w:hAnsiTheme="minorHAnsi" w:cstheme="minorHAnsi"/>
                <w:shd w:val="clear" w:color="auto" w:fill="FFFFFF"/>
                <w:lang w:val="en-GB"/>
              </w:rPr>
            </w:pPr>
            <w:r w:rsidRPr="00DA6034">
              <w:rPr>
                <w:rStyle w:val="normaltextrun"/>
                <w:rFonts w:asciiTheme="minorHAnsi" w:hAnsiTheme="minorHAnsi" w:cstheme="minorHAnsi"/>
                <w:shd w:val="clear" w:color="auto" w:fill="FFFFFF"/>
                <w:lang w:val="en-GB"/>
              </w:rPr>
              <w:t xml:space="preserve">Desk review of international and regional experiences </w:t>
            </w:r>
            <w:r w:rsidR="008C19D0" w:rsidRPr="00DA6034">
              <w:rPr>
                <w:rStyle w:val="normaltextrun"/>
                <w:rFonts w:asciiTheme="minorHAnsi" w:hAnsiTheme="minorHAnsi" w:cstheme="minorHAnsi"/>
                <w:shd w:val="clear" w:color="auto" w:fill="FFFFFF"/>
                <w:lang w:val="en-GB"/>
              </w:rPr>
              <w:t xml:space="preserve">relevant to </w:t>
            </w:r>
            <w:r w:rsidR="00712EA0" w:rsidRPr="00DA6034">
              <w:rPr>
                <w:rStyle w:val="normaltextrun"/>
                <w:rFonts w:asciiTheme="minorHAnsi" w:hAnsiTheme="minorHAnsi" w:cstheme="minorHAnsi"/>
                <w:shd w:val="clear" w:color="auto" w:fill="FFFFFF"/>
                <w:lang w:val="en-GB"/>
              </w:rPr>
              <w:t>establishment of the N</w:t>
            </w:r>
            <w:r w:rsidR="00DA6034">
              <w:rPr>
                <w:rStyle w:val="normaltextrun"/>
                <w:rFonts w:asciiTheme="minorHAnsi" w:hAnsiTheme="minorHAnsi" w:cstheme="minorHAnsi"/>
                <w:shd w:val="clear" w:color="auto" w:fill="FFFFFF"/>
                <w:lang w:val="en-GB"/>
              </w:rPr>
              <w:t>CAT,</w:t>
            </w:r>
            <w:r w:rsidR="005C2C51" w:rsidRPr="00DA6034">
              <w:rPr>
                <w:rStyle w:val="normaltextrun"/>
                <w:rFonts w:asciiTheme="minorHAnsi" w:hAnsiTheme="minorHAnsi" w:cstheme="minorHAnsi"/>
                <w:shd w:val="clear" w:color="auto" w:fill="FFFFFF"/>
                <w:lang w:val="en-GB"/>
              </w:rPr>
              <w:t xml:space="preserve"> and AT provision and management financing</w:t>
            </w:r>
          </w:p>
          <w:p w14:paraId="7BB73021" w14:textId="202288BF" w:rsidR="00B23411" w:rsidRPr="00DA6034" w:rsidRDefault="00712EA0" w:rsidP="005C2C51">
            <w:pPr>
              <w:pStyle w:val="ListParagraph"/>
              <w:numPr>
                <w:ilvl w:val="0"/>
                <w:numId w:val="42"/>
              </w:numPr>
              <w:spacing w:line="240" w:lineRule="auto"/>
              <w:jc w:val="both"/>
              <w:textAlignment w:val="baseline"/>
              <w:rPr>
                <w:rStyle w:val="eop"/>
                <w:rFonts w:asciiTheme="minorHAnsi" w:hAnsiTheme="minorHAnsi" w:cstheme="minorHAnsi"/>
                <w:shd w:val="clear" w:color="auto" w:fill="FFFFFF"/>
                <w:lang w:val="en-GB"/>
              </w:rPr>
            </w:pPr>
            <w:r w:rsidRPr="00DA6034">
              <w:rPr>
                <w:rStyle w:val="normaltextrun"/>
                <w:rFonts w:asciiTheme="minorHAnsi" w:hAnsiTheme="minorHAnsi" w:cstheme="minorHAnsi"/>
              </w:rPr>
              <w:t xml:space="preserve">Situation analysis with the assessment of existing model of provision of AT to children </w:t>
            </w:r>
            <w:r w:rsidR="001D3910" w:rsidRPr="00DA6034">
              <w:rPr>
                <w:rStyle w:val="normaltextrun"/>
                <w:rFonts w:asciiTheme="minorHAnsi" w:hAnsiTheme="minorHAnsi" w:cstheme="minorHAnsi"/>
              </w:rPr>
              <w:t xml:space="preserve">and provision of </w:t>
            </w:r>
            <w:r w:rsidR="00DA6034">
              <w:rPr>
                <w:rStyle w:val="normaltextrun"/>
                <w:rFonts w:asciiTheme="minorHAnsi" w:hAnsiTheme="minorHAnsi" w:cstheme="minorHAnsi"/>
              </w:rPr>
              <w:t>RC</w:t>
            </w:r>
            <w:r w:rsidR="001D3910" w:rsidRPr="00DA6034">
              <w:rPr>
                <w:rStyle w:val="normaltextrun"/>
                <w:rFonts w:asciiTheme="minorHAnsi" w:hAnsiTheme="minorHAnsi" w:cstheme="minorHAnsi"/>
              </w:rPr>
              <w:t xml:space="preserve">s’ services. This will include analysis of </w:t>
            </w:r>
            <w:r w:rsidR="00021B4F" w:rsidRPr="00DA6034">
              <w:rPr>
                <w:rStyle w:val="normaltextrun"/>
                <w:rFonts w:asciiTheme="minorHAnsi" w:hAnsiTheme="minorHAnsi" w:cstheme="minorHAnsi"/>
              </w:rPr>
              <w:t>strengths</w:t>
            </w:r>
            <w:r w:rsidR="001D3910" w:rsidRPr="00DA6034">
              <w:rPr>
                <w:rStyle w:val="normaltextrun"/>
                <w:rFonts w:asciiTheme="minorHAnsi" w:hAnsiTheme="minorHAnsi" w:cstheme="minorHAnsi"/>
              </w:rPr>
              <w:t xml:space="preserve"> and challenges, gap analysis </w:t>
            </w:r>
            <w:r w:rsidR="00F62D9A" w:rsidRPr="00DA6034">
              <w:rPr>
                <w:rStyle w:val="normaltextrun"/>
                <w:rFonts w:asciiTheme="minorHAnsi" w:hAnsiTheme="minorHAnsi" w:cstheme="minorHAnsi"/>
              </w:rPr>
              <w:t xml:space="preserve">and </w:t>
            </w:r>
            <w:r w:rsidR="00F62D9A" w:rsidRPr="00DA6034">
              <w:rPr>
                <w:rStyle w:val="eop"/>
                <w:rFonts w:asciiTheme="minorHAnsi" w:hAnsiTheme="minorHAnsi" w:cstheme="minorHAnsi"/>
                <w:shd w:val="clear" w:color="auto" w:fill="FFFFFF"/>
                <w:lang w:val="en-GB"/>
              </w:rPr>
              <w:t>shortcomings</w:t>
            </w:r>
            <w:r w:rsidR="003B04D4" w:rsidRPr="00DA6034">
              <w:rPr>
                <w:rStyle w:val="eop"/>
                <w:rFonts w:asciiTheme="minorHAnsi" w:hAnsiTheme="minorHAnsi" w:cstheme="minorHAnsi"/>
                <w:shd w:val="clear" w:color="auto" w:fill="FFFFFF"/>
                <w:lang w:val="en-GB"/>
              </w:rPr>
              <w:t xml:space="preserve"> on which establishment of the N</w:t>
            </w:r>
            <w:r w:rsidR="00DA6034">
              <w:rPr>
                <w:rStyle w:val="eop"/>
                <w:rFonts w:asciiTheme="minorHAnsi" w:hAnsiTheme="minorHAnsi" w:cstheme="minorHAnsi"/>
                <w:shd w:val="clear" w:color="auto" w:fill="FFFFFF"/>
                <w:lang w:val="en-GB"/>
              </w:rPr>
              <w:t>CAT</w:t>
            </w:r>
            <w:r w:rsidR="003B04D4" w:rsidRPr="00DA6034">
              <w:rPr>
                <w:rStyle w:val="eop"/>
                <w:rFonts w:asciiTheme="minorHAnsi" w:hAnsiTheme="minorHAnsi" w:cstheme="minorHAnsi"/>
                <w:shd w:val="clear" w:color="auto" w:fill="FFFFFF"/>
                <w:lang w:val="en-GB"/>
              </w:rPr>
              <w:t xml:space="preserve"> would respond</w:t>
            </w:r>
            <w:r w:rsidR="00327F7D" w:rsidRPr="00DA6034">
              <w:rPr>
                <w:rStyle w:val="eop"/>
                <w:rFonts w:asciiTheme="minorHAnsi" w:hAnsiTheme="minorHAnsi" w:cstheme="minorHAnsi"/>
                <w:shd w:val="clear" w:color="auto" w:fill="FFFFFF"/>
              </w:rPr>
              <w:t>. The analysis will feed the proposed model(s) of AT financing and provision</w:t>
            </w:r>
            <w:r w:rsidR="00E94A21" w:rsidRPr="00DA6034">
              <w:rPr>
                <w:rStyle w:val="eop"/>
                <w:rFonts w:asciiTheme="minorHAnsi" w:hAnsiTheme="minorHAnsi" w:cstheme="minorHAnsi"/>
                <w:shd w:val="clear" w:color="auto" w:fill="FFFFFF"/>
              </w:rPr>
              <w:t>.</w:t>
            </w:r>
            <w:r w:rsidR="003B04D4" w:rsidRPr="00DA6034">
              <w:rPr>
                <w:rStyle w:val="eop"/>
                <w:rFonts w:asciiTheme="minorHAnsi" w:hAnsiTheme="minorHAnsi" w:cstheme="minorHAnsi"/>
                <w:shd w:val="clear" w:color="auto" w:fill="FFFFFF"/>
                <w:lang w:val="en-GB"/>
              </w:rPr>
              <w:t xml:space="preserve"> Methodology should ensure participatory approach</w:t>
            </w:r>
            <w:r w:rsidR="00354099" w:rsidRPr="00DA6034">
              <w:rPr>
                <w:rStyle w:val="eop"/>
                <w:rFonts w:asciiTheme="minorHAnsi" w:hAnsiTheme="minorHAnsi" w:cstheme="minorHAnsi"/>
                <w:shd w:val="clear" w:color="auto" w:fill="FFFFFF"/>
                <w:lang w:val="en-GB"/>
              </w:rPr>
              <w:t xml:space="preserve"> (relevant stakeholders from the national and local level, as well as from education institutions (mainstream and special) and </w:t>
            </w:r>
            <w:r w:rsidR="003E488E" w:rsidRPr="00DA6034">
              <w:rPr>
                <w:rStyle w:val="eop"/>
                <w:rFonts w:asciiTheme="minorHAnsi" w:hAnsiTheme="minorHAnsi" w:cstheme="minorHAnsi"/>
                <w:shd w:val="clear" w:color="auto" w:fill="FFFFFF"/>
                <w:lang w:val="en-GB"/>
              </w:rPr>
              <w:t xml:space="preserve">existing resource </w:t>
            </w:r>
            <w:r w:rsidR="00EC728B">
              <w:rPr>
                <w:rStyle w:val="eop"/>
                <w:rFonts w:asciiTheme="minorHAnsi" w:hAnsiTheme="minorHAnsi" w:cstheme="minorHAnsi"/>
                <w:shd w:val="clear" w:color="auto" w:fill="FFFFFF"/>
                <w:lang w:val="en-GB"/>
              </w:rPr>
              <w:t>centre</w:t>
            </w:r>
            <w:r w:rsidR="003E488E" w:rsidRPr="00DA6034">
              <w:rPr>
                <w:rStyle w:val="eop"/>
                <w:rFonts w:asciiTheme="minorHAnsi" w:hAnsiTheme="minorHAnsi" w:cstheme="minorHAnsi"/>
                <w:shd w:val="clear" w:color="auto" w:fill="FFFFFF"/>
                <w:lang w:val="en-GB"/>
              </w:rPr>
              <w:t>s.</w:t>
            </w:r>
          </w:p>
          <w:p w14:paraId="3AC40913" w14:textId="4D689BE1" w:rsidR="003E488E" w:rsidRPr="00DA6034" w:rsidRDefault="00D21FCF" w:rsidP="005C2C51">
            <w:pPr>
              <w:pStyle w:val="ListParagraph"/>
              <w:numPr>
                <w:ilvl w:val="0"/>
                <w:numId w:val="42"/>
              </w:numPr>
              <w:spacing w:line="240" w:lineRule="auto"/>
              <w:jc w:val="both"/>
              <w:textAlignment w:val="baseline"/>
              <w:rPr>
                <w:rStyle w:val="eop"/>
                <w:rFonts w:asciiTheme="minorHAnsi" w:hAnsiTheme="minorHAnsi" w:cstheme="minorHAnsi"/>
                <w:shd w:val="clear" w:color="auto" w:fill="FFFFFF"/>
                <w:lang w:val="en-GB"/>
              </w:rPr>
            </w:pPr>
            <w:r w:rsidRPr="00DA6034">
              <w:rPr>
                <w:rStyle w:val="eop"/>
                <w:rFonts w:asciiTheme="minorHAnsi" w:hAnsiTheme="minorHAnsi" w:cstheme="minorHAnsi"/>
                <w:shd w:val="clear" w:color="auto" w:fill="FFFFFF"/>
                <w:lang w:val="en-GB"/>
              </w:rPr>
              <w:t xml:space="preserve">Development of </w:t>
            </w:r>
            <w:r w:rsidR="0010352F" w:rsidRPr="00DA6034">
              <w:rPr>
                <w:rStyle w:val="eop"/>
                <w:rFonts w:asciiTheme="minorHAnsi" w:hAnsiTheme="minorHAnsi" w:cstheme="minorHAnsi"/>
                <w:shd w:val="clear" w:color="auto" w:fill="FFFFFF"/>
                <w:lang w:val="en-GB"/>
              </w:rPr>
              <w:t xml:space="preserve">the </w:t>
            </w:r>
            <w:r w:rsidR="00AE0DE2" w:rsidRPr="00DA6034">
              <w:rPr>
                <w:rStyle w:val="eop"/>
                <w:rFonts w:asciiTheme="minorHAnsi" w:hAnsiTheme="minorHAnsi" w:cstheme="minorHAnsi"/>
                <w:shd w:val="clear" w:color="auto" w:fill="FFFFFF"/>
                <w:lang w:val="en-GB"/>
              </w:rPr>
              <w:t>Feasibility Study of the N</w:t>
            </w:r>
            <w:r w:rsidR="00DA6034">
              <w:rPr>
                <w:rStyle w:val="eop"/>
                <w:rFonts w:asciiTheme="minorHAnsi" w:hAnsiTheme="minorHAnsi" w:cstheme="minorHAnsi"/>
                <w:shd w:val="clear" w:color="auto" w:fill="FFFFFF"/>
                <w:lang w:val="en-GB"/>
              </w:rPr>
              <w:t>CAT</w:t>
            </w:r>
            <w:r w:rsidR="00AE0DE2" w:rsidRPr="00DA6034">
              <w:rPr>
                <w:rStyle w:val="eop"/>
                <w:rFonts w:asciiTheme="minorHAnsi" w:hAnsiTheme="minorHAnsi" w:cstheme="minorHAnsi"/>
                <w:shd w:val="clear" w:color="auto" w:fill="FFFFFF"/>
                <w:lang w:val="en-GB"/>
              </w:rPr>
              <w:t>,</w:t>
            </w:r>
            <w:r w:rsidR="0010352F" w:rsidRPr="00DA6034">
              <w:rPr>
                <w:rStyle w:val="eop"/>
                <w:rFonts w:asciiTheme="minorHAnsi" w:hAnsiTheme="minorHAnsi" w:cstheme="minorHAnsi"/>
                <w:shd w:val="clear" w:color="auto" w:fill="FFFFFF"/>
                <w:lang w:val="en-GB"/>
              </w:rPr>
              <w:t xml:space="preserve"> with </w:t>
            </w:r>
            <w:r w:rsidR="00FD578B" w:rsidRPr="00DA6034">
              <w:rPr>
                <w:rStyle w:val="eop"/>
                <w:rFonts w:asciiTheme="minorHAnsi" w:hAnsiTheme="minorHAnsi" w:cstheme="minorHAnsi"/>
                <w:shd w:val="clear" w:color="auto" w:fill="FFFFFF"/>
                <w:lang w:val="en-GB"/>
              </w:rPr>
              <w:t xml:space="preserve">evaluation, </w:t>
            </w:r>
            <w:r w:rsidR="00AE0DE2" w:rsidRPr="00DA6034">
              <w:rPr>
                <w:rStyle w:val="eop"/>
                <w:rFonts w:asciiTheme="minorHAnsi" w:hAnsiTheme="minorHAnsi" w:cstheme="minorHAnsi"/>
                <w:shd w:val="clear" w:color="auto" w:fill="FFFFFF"/>
                <w:lang w:val="en-GB"/>
              </w:rPr>
              <w:t>findings,</w:t>
            </w:r>
            <w:r w:rsidRPr="00DA6034">
              <w:rPr>
                <w:rStyle w:val="eop"/>
                <w:rFonts w:asciiTheme="minorHAnsi" w:hAnsiTheme="minorHAnsi" w:cstheme="minorHAnsi"/>
                <w:shd w:val="clear" w:color="auto" w:fill="FFFFFF"/>
                <w:lang w:val="en-GB"/>
              </w:rPr>
              <w:t xml:space="preserve"> and recommendations relevant to establishment of the National </w:t>
            </w:r>
            <w:r w:rsidR="00EC728B">
              <w:rPr>
                <w:rStyle w:val="eop"/>
                <w:rFonts w:asciiTheme="minorHAnsi" w:hAnsiTheme="minorHAnsi" w:cstheme="minorHAnsi"/>
                <w:shd w:val="clear" w:color="auto" w:fill="FFFFFF"/>
                <w:lang w:val="en-GB"/>
              </w:rPr>
              <w:t>Centre</w:t>
            </w:r>
            <w:r w:rsidRPr="00DA6034">
              <w:rPr>
                <w:rStyle w:val="eop"/>
                <w:rFonts w:asciiTheme="minorHAnsi" w:hAnsiTheme="minorHAnsi" w:cstheme="minorHAnsi"/>
                <w:shd w:val="clear" w:color="auto" w:fill="FFFFFF"/>
                <w:lang w:val="en-GB"/>
              </w:rPr>
              <w:t xml:space="preserve"> for AT</w:t>
            </w:r>
            <w:r w:rsidR="0010352F" w:rsidRPr="00DA6034">
              <w:rPr>
                <w:rStyle w:val="eop"/>
                <w:rFonts w:asciiTheme="minorHAnsi" w:hAnsiTheme="minorHAnsi" w:cstheme="minorHAnsi"/>
                <w:shd w:val="clear" w:color="auto" w:fill="FFFFFF"/>
                <w:lang w:val="en-GB"/>
              </w:rPr>
              <w:t>, and with the proposed model. This will include</w:t>
            </w:r>
            <w:r w:rsidR="00A32DED" w:rsidRPr="00DA6034">
              <w:rPr>
                <w:rStyle w:val="eop"/>
                <w:rFonts w:asciiTheme="minorHAnsi" w:hAnsiTheme="minorHAnsi" w:cstheme="minorHAnsi"/>
                <w:shd w:val="clear" w:color="auto" w:fill="FFFFFF"/>
                <w:lang w:val="en-GB"/>
              </w:rPr>
              <w:t xml:space="preserve">: </w:t>
            </w:r>
            <w:r w:rsidR="00A32DED" w:rsidRPr="00DA6034">
              <w:rPr>
                <w:rStyle w:val="eop"/>
                <w:rFonts w:asciiTheme="minorHAnsi" w:hAnsiTheme="minorHAnsi" w:cstheme="minorHAnsi"/>
                <w:b/>
                <w:bCs/>
                <w:shd w:val="clear" w:color="auto" w:fill="FFFFFF"/>
                <w:lang w:val="en-GB"/>
              </w:rPr>
              <w:t>a)</w:t>
            </w:r>
            <w:r w:rsidR="0010352F" w:rsidRPr="00DA6034">
              <w:rPr>
                <w:rStyle w:val="eop"/>
                <w:rFonts w:asciiTheme="minorHAnsi" w:hAnsiTheme="minorHAnsi" w:cstheme="minorHAnsi"/>
                <w:i/>
                <w:iCs/>
                <w:shd w:val="clear" w:color="auto" w:fill="FFFFFF"/>
                <w:lang w:val="en-GB"/>
              </w:rPr>
              <w:t xml:space="preserve"> </w:t>
            </w:r>
            <w:r w:rsidR="0057677E" w:rsidRPr="00DA6034">
              <w:rPr>
                <w:rStyle w:val="eop"/>
                <w:rFonts w:asciiTheme="minorHAnsi" w:hAnsiTheme="minorHAnsi" w:cstheme="minorHAnsi"/>
                <w:shd w:val="clear" w:color="auto" w:fill="FFFFFF"/>
                <w:lang w:val="en-GB"/>
              </w:rPr>
              <w:t xml:space="preserve">proposed model of the </w:t>
            </w:r>
            <w:r w:rsidR="008118E1" w:rsidRPr="00DA6034">
              <w:rPr>
                <w:rStyle w:val="eop"/>
                <w:rFonts w:asciiTheme="minorHAnsi" w:hAnsiTheme="minorHAnsi" w:cstheme="minorHAnsi"/>
                <w:shd w:val="clear" w:color="auto" w:fill="FFFFFF"/>
                <w:lang w:val="en-GB"/>
              </w:rPr>
              <w:t xml:space="preserve">legal status, </w:t>
            </w:r>
            <w:r w:rsidR="00F03DD7" w:rsidRPr="00DA6034">
              <w:rPr>
                <w:rStyle w:val="eop"/>
                <w:rFonts w:asciiTheme="minorHAnsi" w:hAnsiTheme="minorHAnsi" w:cstheme="minorHAnsi"/>
                <w:shd w:val="clear" w:color="auto" w:fill="FFFFFF"/>
                <w:lang w:val="en-GB"/>
              </w:rPr>
              <w:t>(</w:t>
            </w:r>
            <w:r w:rsidR="008118E1" w:rsidRPr="00DA6034">
              <w:rPr>
                <w:rStyle w:val="eop"/>
                <w:rFonts w:asciiTheme="minorHAnsi" w:hAnsiTheme="minorHAnsi" w:cstheme="minorHAnsi"/>
                <w:shd w:val="clear" w:color="auto" w:fill="FFFFFF"/>
                <w:lang w:val="en-GB"/>
              </w:rPr>
              <w:t>mandate,</w:t>
            </w:r>
            <w:r w:rsidR="009A361B" w:rsidRPr="00DA6034">
              <w:rPr>
                <w:rStyle w:val="eop"/>
                <w:rFonts w:asciiTheme="minorHAnsi" w:hAnsiTheme="minorHAnsi" w:cstheme="minorHAnsi"/>
                <w:shd w:val="clear" w:color="auto" w:fill="FFFFFF"/>
                <w:lang w:val="en-GB"/>
              </w:rPr>
              <w:t xml:space="preserve"> roles and</w:t>
            </w:r>
            <w:r w:rsidR="008118E1" w:rsidRPr="00DA6034">
              <w:rPr>
                <w:rStyle w:val="eop"/>
                <w:rFonts w:asciiTheme="minorHAnsi" w:hAnsiTheme="minorHAnsi" w:cstheme="minorHAnsi"/>
                <w:shd w:val="clear" w:color="auto" w:fill="FFFFFF"/>
                <w:lang w:val="en-GB"/>
              </w:rPr>
              <w:t xml:space="preserve"> responsibilities, </w:t>
            </w:r>
            <w:r w:rsidR="00C43CBD" w:rsidRPr="00DA6034">
              <w:rPr>
                <w:rStyle w:val="eop"/>
                <w:rFonts w:asciiTheme="minorHAnsi" w:hAnsiTheme="minorHAnsi" w:cstheme="minorHAnsi"/>
                <w:shd w:val="clear" w:color="auto" w:fill="FFFFFF"/>
                <w:lang w:val="en-GB"/>
              </w:rPr>
              <w:t xml:space="preserve">service provision, </w:t>
            </w:r>
            <w:r w:rsidR="00616DE6" w:rsidRPr="00DA6034">
              <w:rPr>
                <w:rStyle w:val="eop"/>
                <w:rFonts w:asciiTheme="minorHAnsi" w:hAnsiTheme="minorHAnsi" w:cstheme="minorHAnsi"/>
                <w:shd w:val="clear" w:color="auto" w:fill="FFFFFF"/>
                <w:lang w:val="en-GB"/>
              </w:rPr>
              <w:t>governance, coordination</w:t>
            </w:r>
            <w:r w:rsidR="00A32DED" w:rsidRPr="00DA6034">
              <w:rPr>
                <w:rStyle w:val="eop"/>
                <w:rFonts w:asciiTheme="minorHAnsi" w:hAnsiTheme="minorHAnsi" w:cstheme="minorHAnsi"/>
                <w:shd w:val="clear" w:color="auto" w:fill="FFFFFF"/>
                <w:lang w:val="en-GB"/>
              </w:rPr>
              <w:t>, monitoring</w:t>
            </w:r>
            <w:r w:rsidR="00616DE6" w:rsidRPr="00DA6034">
              <w:rPr>
                <w:rStyle w:val="eop"/>
                <w:rFonts w:asciiTheme="minorHAnsi" w:hAnsiTheme="minorHAnsi" w:cstheme="minorHAnsi"/>
                <w:shd w:val="clear" w:color="auto" w:fill="FFFFFF"/>
                <w:lang w:val="en-GB"/>
              </w:rPr>
              <w:t>)</w:t>
            </w:r>
            <w:r w:rsidR="00EA0703" w:rsidRPr="00DA6034">
              <w:rPr>
                <w:rStyle w:val="eop"/>
                <w:rFonts w:asciiTheme="minorHAnsi" w:hAnsiTheme="minorHAnsi" w:cstheme="minorHAnsi"/>
                <w:shd w:val="clear" w:color="auto" w:fill="FFFFFF"/>
                <w:lang w:val="en-GB"/>
              </w:rPr>
              <w:t xml:space="preserve">; </w:t>
            </w:r>
            <w:r w:rsidR="00EA0703" w:rsidRPr="00DA6034">
              <w:rPr>
                <w:rStyle w:val="eop"/>
                <w:rFonts w:asciiTheme="minorHAnsi" w:hAnsiTheme="minorHAnsi" w:cstheme="minorHAnsi"/>
                <w:b/>
                <w:bCs/>
                <w:shd w:val="clear" w:color="auto" w:fill="FFFFFF"/>
                <w:lang w:val="en-GB"/>
              </w:rPr>
              <w:t>b)</w:t>
            </w:r>
            <w:r w:rsidR="00616DE6" w:rsidRPr="00DA6034">
              <w:rPr>
                <w:rStyle w:val="eop"/>
                <w:rFonts w:asciiTheme="minorHAnsi" w:hAnsiTheme="minorHAnsi" w:cstheme="minorHAnsi"/>
                <w:shd w:val="clear" w:color="auto" w:fill="FFFFFF"/>
                <w:lang w:val="en-GB"/>
              </w:rPr>
              <w:t xml:space="preserve"> financing</w:t>
            </w:r>
            <w:r w:rsidR="00225D19" w:rsidRPr="00DA6034">
              <w:rPr>
                <w:rStyle w:val="eop"/>
                <w:rFonts w:asciiTheme="minorHAnsi" w:hAnsiTheme="minorHAnsi" w:cstheme="minorHAnsi"/>
                <w:shd w:val="clear" w:color="auto" w:fill="FFFFFF"/>
                <w:lang w:val="en-GB"/>
              </w:rPr>
              <w:t xml:space="preserve"> model</w:t>
            </w:r>
            <w:r w:rsidR="00A12ECF" w:rsidRPr="00DA6034">
              <w:rPr>
                <w:rStyle w:val="eop"/>
                <w:rFonts w:asciiTheme="minorHAnsi" w:hAnsiTheme="minorHAnsi" w:cstheme="minorHAnsi"/>
                <w:shd w:val="clear" w:color="auto" w:fill="FFFFFF"/>
                <w:lang w:val="en-GB"/>
              </w:rPr>
              <w:t xml:space="preserve"> (</w:t>
            </w:r>
            <w:r w:rsidR="00DA6034" w:rsidRPr="00DA6034">
              <w:rPr>
                <w:rStyle w:val="eop"/>
                <w:rFonts w:asciiTheme="minorHAnsi" w:hAnsiTheme="minorHAnsi" w:cstheme="minorHAnsi"/>
                <w:shd w:val="clear" w:color="auto" w:fill="FFFFFF"/>
                <w:lang w:val="en-GB"/>
              </w:rPr>
              <w:t>including</w:t>
            </w:r>
            <w:r w:rsidR="00A12ECF" w:rsidRPr="00DA6034">
              <w:rPr>
                <w:rStyle w:val="eop"/>
                <w:rFonts w:asciiTheme="minorHAnsi" w:hAnsiTheme="minorHAnsi" w:cstheme="minorHAnsi"/>
                <w:shd w:val="clear" w:color="auto" w:fill="FFFFFF"/>
                <w:lang w:val="en-GB"/>
              </w:rPr>
              <w:t xml:space="preserve"> the options for intersectoral financing and </w:t>
            </w:r>
            <w:r w:rsidR="00EA7496" w:rsidRPr="00DA6034">
              <w:rPr>
                <w:rStyle w:val="eop"/>
                <w:rFonts w:asciiTheme="minorHAnsi" w:hAnsiTheme="minorHAnsi" w:cstheme="minorHAnsi"/>
                <w:shd w:val="clear" w:color="auto" w:fill="FFFFFF"/>
                <w:lang w:val="en-GB"/>
              </w:rPr>
              <w:t>funding from different sources-budget</w:t>
            </w:r>
            <w:r w:rsidR="007C510F" w:rsidRPr="00DA6034">
              <w:rPr>
                <w:rStyle w:val="eop"/>
                <w:rFonts w:asciiTheme="minorHAnsi" w:hAnsiTheme="minorHAnsi" w:cstheme="minorHAnsi"/>
                <w:shd w:val="clear" w:color="auto" w:fill="FFFFFF"/>
                <w:lang w:val="en-GB"/>
              </w:rPr>
              <w:t>, donor</w:t>
            </w:r>
            <w:r w:rsidR="00B63E89" w:rsidRPr="00DA6034">
              <w:rPr>
                <w:rStyle w:val="eop"/>
                <w:rFonts w:asciiTheme="minorHAnsi" w:hAnsiTheme="minorHAnsi" w:cstheme="minorHAnsi"/>
                <w:shd w:val="clear" w:color="auto" w:fill="FFFFFF"/>
                <w:lang w:val="en-GB"/>
              </w:rPr>
              <w:t xml:space="preserve">s, </w:t>
            </w:r>
            <w:r w:rsidR="00ED7FA3" w:rsidRPr="00DA6034">
              <w:rPr>
                <w:rStyle w:val="eop"/>
                <w:rFonts w:asciiTheme="minorHAnsi" w:hAnsiTheme="minorHAnsi" w:cstheme="minorHAnsi"/>
                <w:shd w:val="clear" w:color="auto" w:fill="FFFFFF"/>
                <w:lang w:val="en-GB"/>
              </w:rPr>
              <w:t>governments, public and private sector, etc</w:t>
            </w:r>
            <w:r w:rsidR="00EA7496" w:rsidRPr="00DA6034">
              <w:rPr>
                <w:rStyle w:val="eop"/>
                <w:rFonts w:asciiTheme="minorHAnsi" w:hAnsiTheme="minorHAnsi" w:cstheme="minorHAnsi"/>
                <w:shd w:val="clear" w:color="auto" w:fill="FFFFFF"/>
                <w:lang w:val="en-GB"/>
              </w:rPr>
              <w:t>)</w:t>
            </w:r>
            <w:r w:rsidR="00A32DED" w:rsidRPr="00DA6034">
              <w:rPr>
                <w:rStyle w:val="eop"/>
                <w:rFonts w:asciiTheme="minorHAnsi" w:hAnsiTheme="minorHAnsi" w:cstheme="minorHAnsi"/>
                <w:shd w:val="clear" w:color="auto" w:fill="FFFFFF"/>
                <w:lang w:val="en-GB"/>
              </w:rPr>
              <w:t xml:space="preserve">; </w:t>
            </w:r>
            <w:r w:rsidR="00CD3EC9" w:rsidRPr="00DA6034">
              <w:rPr>
                <w:rStyle w:val="eop"/>
                <w:rFonts w:asciiTheme="minorHAnsi" w:hAnsiTheme="minorHAnsi" w:cstheme="minorHAnsi"/>
                <w:b/>
                <w:bCs/>
                <w:shd w:val="clear" w:color="auto" w:fill="FFFFFF"/>
                <w:lang w:val="en-GB"/>
              </w:rPr>
              <w:t>c</w:t>
            </w:r>
            <w:r w:rsidR="00A32DED" w:rsidRPr="00DA6034">
              <w:rPr>
                <w:rStyle w:val="eop"/>
                <w:rFonts w:asciiTheme="minorHAnsi" w:hAnsiTheme="minorHAnsi" w:cstheme="minorHAnsi"/>
                <w:b/>
                <w:bCs/>
                <w:shd w:val="clear" w:color="auto" w:fill="FFFFFF"/>
                <w:lang w:val="en-GB"/>
              </w:rPr>
              <w:t>)</w:t>
            </w:r>
            <w:r w:rsidR="00616DE6" w:rsidRPr="00DA6034">
              <w:rPr>
                <w:rStyle w:val="eop"/>
                <w:rFonts w:asciiTheme="minorHAnsi" w:hAnsiTheme="minorHAnsi" w:cstheme="minorHAnsi"/>
                <w:shd w:val="clear" w:color="auto" w:fill="FFFFFF"/>
                <w:lang w:val="en-GB"/>
              </w:rPr>
              <w:t xml:space="preserve"> needed resources (technical, financial, human and others)</w:t>
            </w:r>
            <w:r w:rsidR="00A32DED" w:rsidRPr="00DA6034">
              <w:rPr>
                <w:rStyle w:val="eop"/>
                <w:rFonts w:asciiTheme="minorHAnsi" w:hAnsiTheme="minorHAnsi" w:cstheme="minorHAnsi"/>
                <w:shd w:val="clear" w:color="auto" w:fill="FFFFFF"/>
                <w:lang w:val="en-GB"/>
              </w:rPr>
              <w:t xml:space="preserve">; </w:t>
            </w:r>
            <w:r w:rsidR="00E526FD" w:rsidRPr="00DA6034">
              <w:rPr>
                <w:rStyle w:val="eop"/>
                <w:rFonts w:asciiTheme="minorHAnsi" w:hAnsiTheme="minorHAnsi" w:cstheme="minorHAnsi"/>
                <w:b/>
                <w:bCs/>
                <w:shd w:val="clear" w:color="auto" w:fill="FFFFFF"/>
                <w:lang w:val="en-GB"/>
              </w:rPr>
              <w:t>d)</w:t>
            </w:r>
            <w:r w:rsidR="00E526FD" w:rsidRPr="00DA6034">
              <w:rPr>
                <w:rStyle w:val="eop"/>
                <w:rFonts w:asciiTheme="minorHAnsi" w:hAnsiTheme="minorHAnsi" w:cstheme="minorHAnsi"/>
                <w:shd w:val="clear" w:color="auto" w:fill="FFFFFF"/>
                <w:lang w:val="en-GB"/>
              </w:rPr>
              <w:t xml:space="preserve"> model of financing of AT provision</w:t>
            </w:r>
            <w:r w:rsidR="00610F7D" w:rsidRPr="00DA6034">
              <w:rPr>
                <w:rStyle w:val="eop"/>
                <w:rFonts w:asciiTheme="minorHAnsi" w:hAnsiTheme="minorHAnsi" w:cstheme="minorHAnsi"/>
                <w:shd w:val="clear" w:color="auto" w:fill="FFFFFF"/>
                <w:lang w:val="en-GB"/>
              </w:rPr>
              <w:t xml:space="preserve"> and management (</w:t>
            </w:r>
            <w:r w:rsidR="0015143A" w:rsidRPr="00DA6034">
              <w:rPr>
                <w:rStyle w:val="eop"/>
                <w:rFonts w:asciiTheme="minorHAnsi" w:hAnsiTheme="minorHAnsi" w:cstheme="minorHAnsi"/>
                <w:shd w:val="clear" w:color="auto" w:fill="FFFFFF"/>
                <w:lang w:val="en-GB"/>
              </w:rPr>
              <w:t>including the</w:t>
            </w:r>
            <w:r w:rsidR="00904AFB" w:rsidRPr="00DA6034">
              <w:rPr>
                <w:rStyle w:val="eop"/>
                <w:rFonts w:asciiTheme="minorHAnsi" w:hAnsiTheme="minorHAnsi" w:cstheme="minorHAnsi"/>
                <w:shd w:val="clear" w:color="auto" w:fill="FFFFFF"/>
                <w:lang w:val="en-GB"/>
              </w:rPr>
              <w:t xml:space="preserve"> options of intersectoral financing and </w:t>
            </w:r>
            <w:r w:rsidR="00BF3015" w:rsidRPr="00DA6034">
              <w:rPr>
                <w:rStyle w:val="eop"/>
                <w:rFonts w:asciiTheme="minorHAnsi" w:hAnsiTheme="minorHAnsi" w:cstheme="minorHAnsi"/>
                <w:shd w:val="clear" w:color="auto" w:fill="FFFFFF"/>
                <w:lang w:val="en-GB"/>
              </w:rPr>
              <w:t>financing from different sources</w:t>
            </w:r>
            <w:r w:rsidR="007B4C32" w:rsidRPr="00DA6034">
              <w:rPr>
                <w:rStyle w:val="eop"/>
                <w:rFonts w:asciiTheme="minorHAnsi" w:hAnsiTheme="minorHAnsi" w:cstheme="minorHAnsi"/>
                <w:shd w:val="clear" w:color="auto" w:fill="FFFFFF"/>
                <w:lang w:val="en-GB"/>
              </w:rPr>
              <w:t>)</w:t>
            </w:r>
            <w:r w:rsidR="00B21B33" w:rsidRPr="00DA6034">
              <w:rPr>
                <w:rStyle w:val="eop"/>
                <w:rFonts w:asciiTheme="minorHAnsi" w:hAnsiTheme="minorHAnsi" w:cstheme="minorHAnsi"/>
                <w:shd w:val="clear" w:color="auto" w:fill="FFFFFF"/>
                <w:lang w:val="en-GB"/>
              </w:rPr>
              <w:t xml:space="preserve"> </w:t>
            </w:r>
            <w:r w:rsidR="00E526FD" w:rsidRPr="00DA6034">
              <w:rPr>
                <w:rStyle w:val="eop"/>
                <w:rFonts w:asciiTheme="minorHAnsi" w:hAnsiTheme="minorHAnsi" w:cstheme="minorHAnsi"/>
                <w:shd w:val="clear" w:color="auto" w:fill="FFFFFF"/>
                <w:lang w:val="en-GB"/>
              </w:rPr>
              <w:t xml:space="preserve"> </w:t>
            </w:r>
            <w:r w:rsidR="003E6B56" w:rsidRPr="00DA6034">
              <w:rPr>
                <w:rStyle w:val="eop"/>
                <w:rFonts w:asciiTheme="minorHAnsi" w:hAnsiTheme="minorHAnsi" w:cstheme="minorHAnsi"/>
                <w:b/>
                <w:bCs/>
                <w:shd w:val="clear" w:color="auto" w:fill="FFFFFF"/>
                <w:lang w:val="en-GB"/>
              </w:rPr>
              <w:t>e</w:t>
            </w:r>
            <w:r w:rsidR="00A32DED" w:rsidRPr="00DA6034">
              <w:rPr>
                <w:rStyle w:val="eop"/>
                <w:rFonts w:asciiTheme="minorHAnsi" w:hAnsiTheme="minorHAnsi" w:cstheme="minorHAnsi"/>
                <w:b/>
                <w:bCs/>
                <w:shd w:val="clear" w:color="auto" w:fill="FFFFFF"/>
                <w:lang w:val="en-GB"/>
              </w:rPr>
              <w:t>)</w:t>
            </w:r>
            <w:r w:rsidR="005139EE" w:rsidRPr="00DA6034">
              <w:rPr>
                <w:rStyle w:val="eop"/>
                <w:rFonts w:asciiTheme="minorHAnsi" w:hAnsiTheme="minorHAnsi" w:cstheme="minorHAnsi"/>
                <w:b/>
                <w:bCs/>
                <w:shd w:val="clear" w:color="auto" w:fill="FFFFFF"/>
                <w:lang w:val="en-GB"/>
              </w:rPr>
              <w:t xml:space="preserve"> </w:t>
            </w:r>
            <w:r w:rsidR="005139EE" w:rsidRPr="00DA6034">
              <w:rPr>
                <w:rStyle w:val="eop"/>
                <w:rFonts w:asciiTheme="minorHAnsi" w:hAnsiTheme="minorHAnsi" w:cstheme="minorHAnsi"/>
                <w:shd w:val="clear" w:color="auto" w:fill="FFFFFF"/>
                <w:lang w:val="en-GB"/>
              </w:rPr>
              <w:t>assessment of impact</w:t>
            </w:r>
            <w:r w:rsidR="00841F4D" w:rsidRPr="00DA6034">
              <w:rPr>
                <w:rStyle w:val="eop"/>
                <w:rFonts w:asciiTheme="minorHAnsi" w:hAnsiTheme="minorHAnsi" w:cstheme="minorHAnsi"/>
                <w:shd w:val="clear" w:color="auto" w:fill="FFFFFF"/>
                <w:lang w:val="en-GB"/>
              </w:rPr>
              <w:t xml:space="preserve"> (</w:t>
            </w:r>
            <w:r w:rsidR="007B4C32" w:rsidRPr="00DA6034">
              <w:rPr>
                <w:rStyle w:val="eop"/>
                <w:rFonts w:asciiTheme="minorHAnsi" w:hAnsiTheme="minorHAnsi" w:cstheme="minorHAnsi"/>
                <w:shd w:val="clear" w:color="auto" w:fill="FFFFFF"/>
                <w:lang w:val="en-GB"/>
              </w:rPr>
              <w:t xml:space="preserve">particularly </w:t>
            </w:r>
            <w:r w:rsidR="00841F4D" w:rsidRPr="00DA6034">
              <w:rPr>
                <w:rStyle w:val="eop"/>
                <w:rFonts w:asciiTheme="minorHAnsi" w:hAnsiTheme="minorHAnsi" w:cstheme="minorHAnsi"/>
                <w:shd w:val="clear" w:color="auto" w:fill="FFFFFF"/>
                <w:lang w:val="en-GB"/>
              </w:rPr>
              <w:t>on equity and inclusion in education from the perspective of children belonging to vulnerable groups)</w:t>
            </w:r>
            <w:r w:rsidR="005139EE" w:rsidRPr="00DA6034">
              <w:rPr>
                <w:rStyle w:val="eop"/>
                <w:rFonts w:asciiTheme="minorHAnsi" w:hAnsiTheme="minorHAnsi" w:cstheme="minorHAnsi"/>
                <w:shd w:val="clear" w:color="auto" w:fill="FFFFFF"/>
                <w:lang w:val="en-GB"/>
              </w:rPr>
              <w:t xml:space="preserve">, results, </w:t>
            </w:r>
            <w:r w:rsidR="00FD578B" w:rsidRPr="00DA6034">
              <w:rPr>
                <w:rStyle w:val="eop"/>
                <w:rFonts w:asciiTheme="minorHAnsi" w:hAnsiTheme="minorHAnsi" w:cstheme="minorHAnsi"/>
                <w:shd w:val="clear" w:color="auto" w:fill="FFFFFF"/>
                <w:lang w:val="en-GB"/>
              </w:rPr>
              <w:t>risks, challenges, assumptions and mitigation measures</w:t>
            </w:r>
            <w:r w:rsidR="005139EE" w:rsidRPr="00DA6034">
              <w:rPr>
                <w:rStyle w:val="eop"/>
                <w:rFonts w:asciiTheme="minorHAnsi" w:hAnsiTheme="minorHAnsi" w:cstheme="minorHAnsi"/>
                <w:shd w:val="clear" w:color="auto" w:fill="FFFFFF"/>
                <w:lang w:val="en-GB"/>
              </w:rPr>
              <w:t>;</w:t>
            </w:r>
            <w:r w:rsidR="00841F4D" w:rsidRPr="00DA6034">
              <w:rPr>
                <w:rStyle w:val="eop"/>
                <w:rFonts w:asciiTheme="minorHAnsi" w:hAnsiTheme="minorHAnsi" w:cstheme="minorHAnsi"/>
                <w:shd w:val="clear" w:color="auto" w:fill="FFFFFF"/>
                <w:lang w:val="en-GB"/>
              </w:rPr>
              <w:t xml:space="preserve"> </w:t>
            </w:r>
            <w:r w:rsidR="00CD3EC9" w:rsidRPr="00DA6034">
              <w:rPr>
                <w:rStyle w:val="eop"/>
                <w:rFonts w:asciiTheme="minorHAnsi" w:hAnsiTheme="minorHAnsi" w:cstheme="minorHAnsi"/>
                <w:b/>
                <w:bCs/>
                <w:shd w:val="clear" w:color="auto" w:fill="FFFFFF"/>
                <w:lang w:val="en-GB"/>
              </w:rPr>
              <w:t>e</w:t>
            </w:r>
            <w:r w:rsidR="00841F4D" w:rsidRPr="00DA6034">
              <w:rPr>
                <w:rStyle w:val="eop"/>
                <w:rFonts w:asciiTheme="minorHAnsi" w:hAnsiTheme="minorHAnsi" w:cstheme="minorHAnsi"/>
                <w:b/>
                <w:bCs/>
                <w:shd w:val="clear" w:color="auto" w:fill="FFFFFF"/>
                <w:lang w:val="en-GB"/>
              </w:rPr>
              <w:t>)</w:t>
            </w:r>
            <w:r w:rsidR="00040C88" w:rsidRPr="00DA6034">
              <w:rPr>
                <w:rStyle w:val="eop"/>
                <w:rFonts w:asciiTheme="minorHAnsi" w:hAnsiTheme="minorHAnsi" w:cstheme="minorHAnsi"/>
                <w:shd w:val="clear" w:color="auto" w:fill="FFFFFF"/>
                <w:lang w:val="en-GB"/>
              </w:rPr>
              <w:t xml:space="preserve"> description </w:t>
            </w:r>
            <w:r w:rsidR="00FD7A92" w:rsidRPr="00DA6034">
              <w:rPr>
                <w:rStyle w:val="eop"/>
                <w:rFonts w:asciiTheme="minorHAnsi" w:hAnsiTheme="minorHAnsi" w:cstheme="minorHAnsi"/>
                <w:shd w:val="clear" w:color="auto" w:fill="FFFFFF"/>
                <w:lang w:val="en-GB"/>
              </w:rPr>
              <w:t>of necessary legal changes</w:t>
            </w:r>
            <w:r w:rsidR="00BF3FDF" w:rsidRPr="00DA6034">
              <w:rPr>
                <w:rStyle w:val="eop"/>
                <w:rFonts w:asciiTheme="minorHAnsi" w:hAnsiTheme="minorHAnsi" w:cstheme="minorHAnsi"/>
                <w:shd w:val="clear" w:color="auto" w:fill="FFFFFF"/>
                <w:lang w:val="en-GB"/>
              </w:rPr>
              <w:t xml:space="preserve">, financial resources, </w:t>
            </w:r>
            <w:r w:rsidR="0010352F" w:rsidRPr="00DA6034">
              <w:rPr>
                <w:rStyle w:val="eop"/>
                <w:rFonts w:asciiTheme="minorHAnsi" w:hAnsiTheme="minorHAnsi" w:cstheme="minorHAnsi"/>
                <w:shd w:val="clear" w:color="auto" w:fill="FFFFFF"/>
                <w:lang w:val="en-GB"/>
              </w:rPr>
              <w:t xml:space="preserve">and </w:t>
            </w:r>
            <w:r w:rsidR="00BF3FDF" w:rsidRPr="00DA6034">
              <w:rPr>
                <w:rStyle w:val="eop"/>
                <w:rFonts w:asciiTheme="minorHAnsi" w:hAnsiTheme="minorHAnsi" w:cstheme="minorHAnsi"/>
                <w:shd w:val="clear" w:color="auto" w:fill="FFFFFF"/>
                <w:lang w:val="en-GB"/>
              </w:rPr>
              <w:t>human</w:t>
            </w:r>
            <w:r w:rsidR="0010352F" w:rsidRPr="00DA6034">
              <w:rPr>
                <w:rStyle w:val="eop"/>
                <w:rFonts w:asciiTheme="minorHAnsi" w:hAnsiTheme="minorHAnsi" w:cstheme="minorHAnsi"/>
                <w:shd w:val="clear" w:color="auto" w:fill="FFFFFF"/>
                <w:lang w:val="en-GB"/>
              </w:rPr>
              <w:t>,</w:t>
            </w:r>
            <w:r w:rsidR="00BF3FDF" w:rsidRPr="00DA6034">
              <w:rPr>
                <w:rStyle w:val="eop"/>
                <w:rFonts w:asciiTheme="minorHAnsi" w:hAnsiTheme="minorHAnsi" w:cstheme="minorHAnsi"/>
                <w:shd w:val="clear" w:color="auto" w:fill="FFFFFF"/>
                <w:lang w:val="en-GB"/>
              </w:rPr>
              <w:t xml:space="preserve"> technical</w:t>
            </w:r>
            <w:r w:rsidR="0010352F" w:rsidRPr="00DA6034">
              <w:rPr>
                <w:rStyle w:val="eop"/>
                <w:rFonts w:asciiTheme="minorHAnsi" w:hAnsiTheme="minorHAnsi" w:cstheme="minorHAnsi"/>
                <w:shd w:val="clear" w:color="auto" w:fill="FFFFFF"/>
                <w:lang w:val="en-GB"/>
              </w:rPr>
              <w:t xml:space="preserve"> and other</w:t>
            </w:r>
            <w:r w:rsidR="00BF3FDF" w:rsidRPr="00DA6034">
              <w:rPr>
                <w:rStyle w:val="eop"/>
                <w:rFonts w:asciiTheme="minorHAnsi" w:hAnsiTheme="minorHAnsi" w:cstheme="minorHAnsi"/>
                <w:shd w:val="clear" w:color="auto" w:fill="FFFFFF"/>
                <w:lang w:val="en-GB"/>
              </w:rPr>
              <w:t xml:space="preserve"> preconditions</w:t>
            </w:r>
            <w:r w:rsidR="00841F4D" w:rsidRPr="00DA6034">
              <w:rPr>
                <w:rStyle w:val="eop"/>
                <w:rFonts w:asciiTheme="minorHAnsi" w:hAnsiTheme="minorHAnsi" w:cstheme="minorHAnsi"/>
                <w:shd w:val="clear" w:color="auto" w:fill="FFFFFF"/>
                <w:lang w:val="en-GB"/>
              </w:rPr>
              <w:t xml:space="preserve">; </w:t>
            </w:r>
            <w:r w:rsidR="00CD3EC9" w:rsidRPr="00DA6034">
              <w:rPr>
                <w:rStyle w:val="eop"/>
                <w:rFonts w:asciiTheme="minorHAnsi" w:hAnsiTheme="minorHAnsi" w:cstheme="minorHAnsi"/>
                <w:b/>
                <w:bCs/>
                <w:shd w:val="clear" w:color="auto" w:fill="FFFFFF"/>
                <w:lang w:val="en-GB"/>
              </w:rPr>
              <w:t>f</w:t>
            </w:r>
            <w:r w:rsidR="00841F4D" w:rsidRPr="00DA6034">
              <w:rPr>
                <w:rStyle w:val="eop"/>
                <w:rFonts w:asciiTheme="minorHAnsi" w:hAnsiTheme="minorHAnsi" w:cstheme="minorHAnsi"/>
                <w:b/>
                <w:bCs/>
                <w:shd w:val="clear" w:color="auto" w:fill="FFFFFF"/>
                <w:lang w:val="en-GB"/>
              </w:rPr>
              <w:t>)</w:t>
            </w:r>
            <w:r w:rsidR="005139EE" w:rsidRPr="00DA6034">
              <w:rPr>
                <w:rStyle w:val="eop"/>
                <w:rFonts w:asciiTheme="minorHAnsi" w:hAnsiTheme="minorHAnsi" w:cstheme="minorHAnsi"/>
                <w:shd w:val="clear" w:color="auto" w:fill="FFFFFF"/>
                <w:lang w:val="en-GB"/>
              </w:rPr>
              <w:t xml:space="preserve"> sustainability</w:t>
            </w:r>
            <w:r w:rsidR="00841F4D" w:rsidRPr="00DA6034">
              <w:rPr>
                <w:rStyle w:val="eop"/>
                <w:rFonts w:asciiTheme="minorHAnsi" w:hAnsiTheme="minorHAnsi" w:cstheme="minorHAnsi"/>
                <w:shd w:val="clear" w:color="auto" w:fill="FFFFFF"/>
                <w:lang w:val="en-GB"/>
              </w:rPr>
              <w:t>.</w:t>
            </w:r>
          </w:p>
          <w:p w14:paraId="2976924C" w14:textId="6E4BD9BB" w:rsidR="005C2C51" w:rsidRPr="00DA6034" w:rsidRDefault="005C2C51" w:rsidP="005C2C51">
            <w:pPr>
              <w:pStyle w:val="ListParagraph"/>
              <w:numPr>
                <w:ilvl w:val="0"/>
                <w:numId w:val="42"/>
              </w:numPr>
              <w:spacing w:before="100" w:beforeAutospacing="1" w:after="100" w:afterAutospacing="1" w:line="240" w:lineRule="auto"/>
              <w:jc w:val="both"/>
              <w:rPr>
                <w:rFonts w:asciiTheme="minorHAnsi" w:eastAsia="Arial Unicode MS" w:hAnsiTheme="minorHAnsi" w:cstheme="minorHAnsi"/>
                <w:color w:val="000000" w:themeColor="text1"/>
                <w:lang w:val="en-GB"/>
              </w:rPr>
            </w:pPr>
            <w:r w:rsidRPr="00DA6034">
              <w:rPr>
                <w:rFonts w:asciiTheme="minorHAnsi" w:eastAsia="Arial Unicode MS" w:hAnsiTheme="minorHAnsi" w:cstheme="minorHAnsi"/>
                <w:color w:val="000000" w:themeColor="text1"/>
                <w:lang w:val="en-GB"/>
              </w:rPr>
              <w:t>Development of two alternative models of AT financing</w:t>
            </w:r>
            <w:r w:rsidR="00E32C94" w:rsidRPr="00DA6034">
              <w:rPr>
                <w:rFonts w:asciiTheme="minorHAnsi" w:eastAsia="Arial Unicode MS" w:hAnsiTheme="minorHAnsi" w:cstheme="minorHAnsi"/>
                <w:color w:val="000000" w:themeColor="text1"/>
                <w:lang w:val="en-GB"/>
              </w:rPr>
              <w:t>, addressing different options in case of (non)establishment of the N</w:t>
            </w:r>
            <w:r w:rsidR="00DA6034">
              <w:rPr>
                <w:rFonts w:asciiTheme="minorHAnsi" w:eastAsia="Arial Unicode MS" w:hAnsiTheme="minorHAnsi" w:cstheme="minorHAnsi"/>
                <w:color w:val="000000" w:themeColor="text1"/>
                <w:lang w:val="en-GB"/>
              </w:rPr>
              <w:t>CAT</w:t>
            </w:r>
            <w:r w:rsidR="00E32C94" w:rsidRPr="00DA6034">
              <w:rPr>
                <w:rFonts w:asciiTheme="minorHAnsi" w:eastAsia="Arial Unicode MS" w:hAnsiTheme="minorHAnsi" w:cstheme="minorHAnsi"/>
                <w:color w:val="000000" w:themeColor="text1"/>
                <w:lang w:val="en-GB"/>
              </w:rPr>
              <w:t>,</w:t>
            </w:r>
            <w:r w:rsidR="00AA0C67" w:rsidRPr="00DA6034">
              <w:rPr>
                <w:rFonts w:asciiTheme="minorHAnsi" w:eastAsia="Arial Unicode MS" w:hAnsiTheme="minorHAnsi" w:cstheme="minorHAnsi"/>
                <w:color w:val="000000" w:themeColor="text1"/>
                <w:lang w:val="en-GB"/>
              </w:rPr>
              <w:t xml:space="preserve"> and will include financial model</w:t>
            </w:r>
            <w:r w:rsidR="00965B38" w:rsidRPr="00DA6034">
              <w:rPr>
                <w:rFonts w:asciiTheme="minorHAnsi" w:eastAsia="Arial Unicode MS" w:hAnsiTheme="minorHAnsi" w:cstheme="minorHAnsi"/>
                <w:color w:val="000000" w:themeColor="text1"/>
                <w:lang w:val="en-GB"/>
              </w:rPr>
              <w:t>,</w:t>
            </w:r>
            <w:r w:rsidR="00E32C94" w:rsidRPr="00DA6034">
              <w:rPr>
                <w:rFonts w:asciiTheme="minorHAnsi" w:eastAsia="Arial Unicode MS" w:hAnsiTheme="minorHAnsi" w:cstheme="minorHAnsi"/>
                <w:color w:val="000000" w:themeColor="text1"/>
                <w:lang w:val="en-GB"/>
              </w:rPr>
              <w:t xml:space="preserve"> </w:t>
            </w:r>
            <w:r w:rsidR="00CA26B0" w:rsidRPr="00DA6034">
              <w:rPr>
                <w:rFonts w:asciiTheme="minorHAnsi" w:eastAsia="Arial Unicode MS" w:hAnsiTheme="minorHAnsi" w:cstheme="minorHAnsi"/>
                <w:color w:val="000000" w:themeColor="text1"/>
                <w:lang w:val="en-GB"/>
              </w:rPr>
              <w:t xml:space="preserve">financial resources </w:t>
            </w:r>
            <w:r w:rsidR="004E1A14" w:rsidRPr="00DA6034">
              <w:rPr>
                <w:rFonts w:asciiTheme="minorHAnsi" w:eastAsia="Arial Unicode MS" w:hAnsiTheme="minorHAnsi" w:cstheme="minorHAnsi"/>
                <w:color w:val="000000" w:themeColor="text1"/>
                <w:lang w:val="en-GB"/>
              </w:rPr>
              <w:t xml:space="preserve">(existing and potential), </w:t>
            </w:r>
            <w:r w:rsidR="00317B63" w:rsidRPr="00DA6034">
              <w:rPr>
                <w:rFonts w:asciiTheme="minorHAnsi" w:eastAsia="Arial Unicode MS" w:hAnsiTheme="minorHAnsi" w:cstheme="minorHAnsi"/>
                <w:color w:val="000000" w:themeColor="text1"/>
                <w:lang w:val="en-GB"/>
              </w:rPr>
              <w:t>options of financing from different sectors and sources (public, private, donors, budgets)</w:t>
            </w:r>
            <w:r w:rsidR="005804CB" w:rsidRPr="00DA6034">
              <w:rPr>
                <w:rFonts w:asciiTheme="minorHAnsi" w:eastAsia="Arial Unicode MS" w:hAnsiTheme="minorHAnsi" w:cstheme="minorHAnsi"/>
                <w:color w:val="000000" w:themeColor="text1"/>
                <w:lang w:val="en-GB"/>
              </w:rPr>
              <w:t>,</w:t>
            </w:r>
            <w:r w:rsidR="008B543F" w:rsidRPr="00DA6034">
              <w:rPr>
                <w:rFonts w:asciiTheme="minorHAnsi" w:eastAsia="Arial Unicode MS" w:hAnsiTheme="minorHAnsi" w:cstheme="minorHAnsi"/>
                <w:color w:val="000000" w:themeColor="text1"/>
                <w:lang w:val="en-GB"/>
              </w:rPr>
              <w:t xml:space="preserve"> intersectoral financing</w:t>
            </w:r>
            <w:r w:rsidR="005804CB" w:rsidRPr="00DA6034">
              <w:rPr>
                <w:rFonts w:asciiTheme="minorHAnsi" w:eastAsia="Arial Unicode MS" w:hAnsiTheme="minorHAnsi" w:cstheme="minorHAnsi"/>
                <w:color w:val="000000" w:themeColor="text1"/>
                <w:lang w:val="en-GB"/>
              </w:rPr>
              <w:t xml:space="preserve">, sustainability, </w:t>
            </w:r>
            <w:r w:rsidR="00D618DD" w:rsidRPr="00DA6034">
              <w:rPr>
                <w:rFonts w:asciiTheme="minorHAnsi" w:eastAsia="Arial Unicode MS" w:hAnsiTheme="minorHAnsi" w:cstheme="minorHAnsi"/>
                <w:color w:val="000000" w:themeColor="text1"/>
                <w:lang w:val="en-GB"/>
              </w:rPr>
              <w:t xml:space="preserve">benefits </w:t>
            </w:r>
            <w:r w:rsidR="002F13EF" w:rsidRPr="00DA6034">
              <w:rPr>
                <w:rFonts w:asciiTheme="minorHAnsi" w:eastAsia="Arial Unicode MS" w:hAnsiTheme="minorHAnsi" w:cstheme="minorHAnsi"/>
                <w:color w:val="000000" w:themeColor="text1"/>
                <w:lang w:val="en-GB"/>
              </w:rPr>
              <w:t>and challenges, risks and mitigation measures.</w:t>
            </w:r>
            <w:r w:rsidR="00CA26B0" w:rsidRPr="00DA6034">
              <w:rPr>
                <w:rFonts w:asciiTheme="minorHAnsi" w:eastAsia="Arial Unicode MS" w:hAnsiTheme="minorHAnsi" w:cstheme="minorHAnsi"/>
                <w:color w:val="000000" w:themeColor="text1"/>
                <w:lang w:val="en-GB"/>
              </w:rPr>
              <w:t xml:space="preserve"> </w:t>
            </w:r>
          </w:p>
          <w:p w14:paraId="07D6B61F" w14:textId="6BBED401" w:rsidR="008436F5" w:rsidRPr="00DA6034" w:rsidRDefault="002161FA" w:rsidP="005C2C51">
            <w:pPr>
              <w:pStyle w:val="ListParagraph"/>
              <w:numPr>
                <w:ilvl w:val="0"/>
                <w:numId w:val="42"/>
              </w:numPr>
              <w:spacing w:line="240" w:lineRule="auto"/>
              <w:jc w:val="both"/>
              <w:textAlignment w:val="baseline"/>
              <w:rPr>
                <w:rStyle w:val="eop"/>
                <w:rFonts w:asciiTheme="minorHAnsi" w:hAnsiTheme="minorHAnsi" w:cstheme="minorHAnsi"/>
                <w:shd w:val="clear" w:color="auto" w:fill="FFFFFF"/>
                <w:lang w:val="en-GB"/>
              </w:rPr>
            </w:pPr>
            <w:r w:rsidRPr="00DA6034">
              <w:rPr>
                <w:rStyle w:val="eop"/>
                <w:rFonts w:asciiTheme="minorHAnsi" w:hAnsiTheme="minorHAnsi" w:cstheme="minorHAnsi"/>
                <w:shd w:val="clear" w:color="auto" w:fill="FFFFFF"/>
                <w:lang w:val="en-GB"/>
              </w:rPr>
              <w:t xml:space="preserve">Organizing the consultative process in at least </w:t>
            </w:r>
            <w:r w:rsidR="00A030F5">
              <w:rPr>
                <w:rStyle w:val="eop"/>
                <w:rFonts w:asciiTheme="minorHAnsi" w:hAnsiTheme="minorHAnsi" w:cstheme="minorHAnsi"/>
                <w:shd w:val="clear" w:color="auto" w:fill="FFFFFF"/>
                <w:lang w:val="en-GB"/>
              </w:rPr>
              <w:t>2</w:t>
            </w:r>
            <w:r w:rsidR="00A030F5" w:rsidRPr="00DA6034">
              <w:rPr>
                <w:rStyle w:val="eop"/>
                <w:rFonts w:asciiTheme="minorHAnsi" w:hAnsiTheme="minorHAnsi" w:cstheme="minorHAnsi"/>
                <w:shd w:val="clear" w:color="auto" w:fill="FFFFFF"/>
                <w:lang w:val="en-GB"/>
              </w:rPr>
              <w:t xml:space="preserve"> rounds</w:t>
            </w:r>
            <w:r w:rsidRPr="00DA6034">
              <w:rPr>
                <w:rStyle w:val="eop"/>
                <w:rFonts w:asciiTheme="minorHAnsi" w:hAnsiTheme="minorHAnsi" w:cstheme="minorHAnsi"/>
                <w:shd w:val="clear" w:color="auto" w:fill="FFFFFF"/>
                <w:lang w:val="en-GB"/>
              </w:rPr>
              <w:t xml:space="preserve"> with </w:t>
            </w:r>
            <w:r w:rsidR="00AF3D35" w:rsidRPr="00DA6034">
              <w:rPr>
                <w:rStyle w:val="eop"/>
                <w:rFonts w:asciiTheme="minorHAnsi" w:hAnsiTheme="minorHAnsi" w:cstheme="minorHAnsi"/>
                <w:shd w:val="clear" w:color="auto" w:fill="FFFFFF"/>
                <w:lang w:val="en-GB"/>
              </w:rPr>
              <w:t>UNICEF, key partners and relevant stakeholders</w:t>
            </w:r>
            <w:r w:rsidR="001D4B04">
              <w:rPr>
                <w:rStyle w:val="eop"/>
                <w:rFonts w:asciiTheme="minorHAnsi" w:hAnsiTheme="minorHAnsi" w:cstheme="minorHAnsi"/>
                <w:shd w:val="clear" w:color="auto" w:fill="FFFFFF"/>
                <w:lang w:val="en-GB"/>
              </w:rPr>
              <w:t xml:space="preserve">, including </w:t>
            </w:r>
            <w:r w:rsidR="00174AAC">
              <w:rPr>
                <w:rStyle w:val="eop"/>
                <w:rFonts w:asciiTheme="minorHAnsi" w:hAnsiTheme="minorHAnsi" w:cstheme="minorHAnsi"/>
                <w:shd w:val="clear" w:color="auto" w:fill="FFFFFF"/>
                <w:lang w:val="en-GB"/>
              </w:rPr>
              <w:t>CSOs</w:t>
            </w:r>
            <w:r w:rsidR="001D4B04">
              <w:rPr>
                <w:rStyle w:val="eop"/>
                <w:rFonts w:asciiTheme="minorHAnsi" w:hAnsiTheme="minorHAnsi" w:cstheme="minorHAnsi"/>
                <w:shd w:val="clear" w:color="auto" w:fill="FFFFFF"/>
                <w:lang w:val="en-GB"/>
              </w:rPr>
              <w:t>, parental networks and organisations</w:t>
            </w:r>
          </w:p>
          <w:p w14:paraId="4E1AFA2A" w14:textId="12EC2CCD" w:rsidR="0008560C" w:rsidRPr="00DA6034" w:rsidRDefault="008436F5" w:rsidP="005C2C51">
            <w:pPr>
              <w:pStyle w:val="ListParagraph"/>
              <w:numPr>
                <w:ilvl w:val="0"/>
                <w:numId w:val="42"/>
              </w:numPr>
              <w:spacing w:line="240" w:lineRule="auto"/>
              <w:jc w:val="both"/>
              <w:textAlignment w:val="baseline"/>
              <w:rPr>
                <w:rStyle w:val="eop"/>
                <w:rFonts w:asciiTheme="minorHAnsi" w:hAnsiTheme="minorHAnsi" w:cstheme="minorHAnsi"/>
                <w:shd w:val="clear" w:color="auto" w:fill="FFFFFF"/>
                <w:lang w:val="en-GB"/>
              </w:rPr>
            </w:pPr>
            <w:r w:rsidRPr="00DA6034">
              <w:rPr>
                <w:rStyle w:val="eop"/>
                <w:rFonts w:asciiTheme="minorHAnsi" w:hAnsiTheme="minorHAnsi" w:cstheme="minorHAnsi"/>
                <w:shd w:val="clear" w:color="auto" w:fill="FFFFFF"/>
                <w:lang w:val="en-GB"/>
              </w:rPr>
              <w:t xml:space="preserve">Obtaining the </w:t>
            </w:r>
            <w:r w:rsidR="00AF3D35" w:rsidRPr="00DA6034">
              <w:rPr>
                <w:rStyle w:val="eop"/>
                <w:rFonts w:asciiTheme="minorHAnsi" w:hAnsiTheme="minorHAnsi" w:cstheme="minorHAnsi"/>
                <w:shd w:val="clear" w:color="auto" w:fill="FFFFFF"/>
                <w:lang w:val="en-GB"/>
              </w:rPr>
              <w:t xml:space="preserve">feedback for development of the final </w:t>
            </w:r>
            <w:r w:rsidR="0057670F" w:rsidRPr="00DA6034">
              <w:rPr>
                <w:rStyle w:val="eop"/>
                <w:rFonts w:asciiTheme="minorHAnsi" w:hAnsiTheme="minorHAnsi" w:cstheme="minorHAnsi"/>
                <w:shd w:val="clear" w:color="auto" w:fill="FFFFFF"/>
                <w:lang w:val="en-GB"/>
              </w:rPr>
              <w:t xml:space="preserve">Feasibility </w:t>
            </w:r>
            <w:r w:rsidR="0057670F" w:rsidRPr="00DA6034">
              <w:rPr>
                <w:rStyle w:val="eop"/>
                <w:rFonts w:asciiTheme="minorHAnsi" w:hAnsiTheme="minorHAnsi" w:cstheme="minorHAnsi"/>
                <w:shd w:val="clear" w:color="auto" w:fill="FFFFFF"/>
              </w:rPr>
              <w:t xml:space="preserve">Study and </w:t>
            </w:r>
            <w:r w:rsidR="00A359FF" w:rsidRPr="00DA6034">
              <w:rPr>
                <w:rFonts w:asciiTheme="minorHAnsi" w:eastAsia="Arial Unicode MS" w:hAnsiTheme="minorHAnsi" w:cstheme="minorHAnsi"/>
                <w:color w:val="auto"/>
                <w:lang w:val="en-GB"/>
              </w:rPr>
              <w:t>inclusion of comments from UNICEF and partners</w:t>
            </w:r>
          </w:p>
          <w:p w14:paraId="0283974E" w14:textId="48CF95D4" w:rsidR="00AF3D35" w:rsidRPr="00DA6034" w:rsidRDefault="009A4CB1" w:rsidP="005C2C51">
            <w:pPr>
              <w:pStyle w:val="ListParagraph"/>
              <w:numPr>
                <w:ilvl w:val="0"/>
                <w:numId w:val="42"/>
              </w:numPr>
              <w:spacing w:line="240" w:lineRule="auto"/>
              <w:jc w:val="both"/>
              <w:textAlignment w:val="baseline"/>
              <w:rPr>
                <w:rStyle w:val="eop"/>
                <w:rFonts w:asciiTheme="minorHAnsi" w:hAnsiTheme="minorHAnsi" w:cstheme="minorHAnsi"/>
                <w:shd w:val="clear" w:color="auto" w:fill="FFFFFF"/>
                <w:lang w:val="en-GB"/>
              </w:rPr>
            </w:pPr>
            <w:r w:rsidRPr="00DA6034">
              <w:rPr>
                <w:rStyle w:val="eop"/>
                <w:rFonts w:asciiTheme="minorHAnsi" w:hAnsiTheme="minorHAnsi" w:cstheme="minorHAnsi"/>
                <w:shd w:val="clear" w:color="auto" w:fill="FFFFFF"/>
                <w:lang w:val="en-GB"/>
              </w:rPr>
              <w:t>Presentation of the Feasibility Study</w:t>
            </w:r>
            <w:r w:rsidR="003C7137" w:rsidRPr="00DA6034">
              <w:rPr>
                <w:rStyle w:val="eop"/>
                <w:rFonts w:asciiTheme="minorHAnsi" w:hAnsiTheme="minorHAnsi" w:cstheme="minorHAnsi"/>
                <w:shd w:val="clear" w:color="auto" w:fill="FFFFFF"/>
                <w:lang w:val="en-GB"/>
              </w:rPr>
              <w:t xml:space="preserve"> </w:t>
            </w:r>
            <w:r w:rsidRPr="00DA6034">
              <w:rPr>
                <w:rStyle w:val="eop"/>
                <w:rFonts w:asciiTheme="minorHAnsi" w:hAnsiTheme="minorHAnsi" w:cstheme="minorHAnsi"/>
                <w:shd w:val="clear" w:color="auto" w:fill="FFFFFF"/>
                <w:lang w:val="en-GB"/>
              </w:rPr>
              <w:t>findings</w:t>
            </w:r>
            <w:r w:rsidR="00D45D1F" w:rsidRPr="00DA6034">
              <w:rPr>
                <w:rStyle w:val="eop"/>
                <w:rFonts w:asciiTheme="minorHAnsi" w:hAnsiTheme="minorHAnsi" w:cstheme="minorHAnsi"/>
                <w:shd w:val="clear" w:color="auto" w:fill="FFFFFF"/>
                <w:lang w:val="en-GB"/>
              </w:rPr>
              <w:t xml:space="preserve"> and AT financing model</w:t>
            </w:r>
            <w:r w:rsidRPr="00DA6034">
              <w:rPr>
                <w:rStyle w:val="eop"/>
                <w:rFonts w:asciiTheme="minorHAnsi" w:hAnsiTheme="minorHAnsi" w:cstheme="minorHAnsi"/>
                <w:shd w:val="clear" w:color="auto" w:fill="FFFFFF"/>
                <w:lang w:val="en-GB"/>
              </w:rPr>
              <w:t xml:space="preserve"> to key stakeholders, including the Project Steering Committee</w:t>
            </w:r>
          </w:p>
          <w:p w14:paraId="42063B0A" w14:textId="343844ED" w:rsidR="00470994" w:rsidRPr="00DA6034" w:rsidRDefault="00470994" w:rsidP="005C2C51">
            <w:pPr>
              <w:pStyle w:val="ListParagraph"/>
              <w:numPr>
                <w:ilvl w:val="0"/>
                <w:numId w:val="42"/>
              </w:numPr>
              <w:spacing w:line="240" w:lineRule="auto"/>
              <w:jc w:val="both"/>
              <w:textAlignment w:val="baseline"/>
              <w:rPr>
                <w:rStyle w:val="eop"/>
                <w:rFonts w:asciiTheme="minorHAnsi" w:hAnsiTheme="minorHAnsi" w:cstheme="minorHAnsi"/>
                <w:shd w:val="clear" w:color="auto" w:fill="FFFFFF"/>
                <w:lang w:val="en-GB"/>
              </w:rPr>
            </w:pPr>
            <w:r w:rsidRPr="00DA6034">
              <w:rPr>
                <w:rStyle w:val="normaltextrun"/>
                <w:rFonts w:asciiTheme="minorHAnsi" w:hAnsiTheme="minorHAnsi" w:cstheme="minorHAnsi"/>
                <w:bdr w:val="none" w:sz="0" w:space="0" w:color="auto" w:frame="1"/>
                <w:lang w:val="en-GB"/>
              </w:rPr>
              <w:lastRenderedPageBreak/>
              <w:t>Preparation and presentation of policy recommendations</w:t>
            </w:r>
          </w:p>
          <w:p w14:paraId="10D9B8DA" w14:textId="77777777" w:rsidR="00EA0703" w:rsidRPr="00DA6034" w:rsidRDefault="00EA0703" w:rsidP="00EA0703">
            <w:pPr>
              <w:pStyle w:val="ListParagraph"/>
              <w:spacing w:line="240" w:lineRule="auto"/>
              <w:jc w:val="both"/>
              <w:textAlignment w:val="baseline"/>
              <w:rPr>
                <w:rStyle w:val="eop"/>
                <w:rFonts w:asciiTheme="minorHAnsi" w:hAnsiTheme="minorHAnsi" w:cstheme="minorHAnsi"/>
                <w:shd w:val="clear" w:color="auto" w:fill="FFFFFF"/>
                <w:lang w:val="en-GB"/>
              </w:rPr>
            </w:pPr>
          </w:p>
          <w:p w14:paraId="1F89C679" w14:textId="552D1CA3" w:rsidR="009D0DB7" w:rsidRPr="00DA6034" w:rsidRDefault="009D0DB7" w:rsidP="001A3835">
            <w:pPr>
              <w:pStyle w:val="paragraph"/>
              <w:spacing w:before="0" w:beforeAutospacing="0" w:after="0" w:afterAutospacing="0"/>
              <w:ind w:left="1080"/>
              <w:jc w:val="both"/>
              <w:textAlignment w:val="baseline"/>
              <w:rPr>
                <w:rFonts w:asciiTheme="minorHAnsi" w:hAnsiTheme="minorHAnsi" w:cstheme="minorHAnsi"/>
                <w:color w:val="000000"/>
                <w:sz w:val="20"/>
                <w:szCs w:val="20"/>
                <w:lang w:val="en-GB"/>
              </w:rPr>
            </w:pPr>
          </w:p>
          <w:p w14:paraId="1F46BE45" w14:textId="77777777" w:rsidR="00E13C78" w:rsidRPr="00DA6034" w:rsidRDefault="00E13C78" w:rsidP="00E13C78">
            <w:pPr>
              <w:pStyle w:val="paragraph"/>
              <w:spacing w:before="0" w:beforeAutospacing="0" w:after="0" w:afterAutospacing="0"/>
              <w:jc w:val="both"/>
              <w:textAlignment w:val="baseline"/>
              <w:rPr>
                <w:rFonts w:asciiTheme="minorHAnsi" w:hAnsiTheme="minorHAnsi" w:cstheme="minorHAnsi"/>
                <w:color w:val="000000"/>
                <w:sz w:val="20"/>
                <w:szCs w:val="20"/>
                <w:lang w:val="en-GB"/>
              </w:rPr>
            </w:pPr>
            <w:r w:rsidRPr="00DA6034">
              <w:rPr>
                <w:rStyle w:val="normaltextrun"/>
                <w:rFonts w:asciiTheme="minorHAnsi" w:hAnsiTheme="minorHAnsi" w:cstheme="minorHAnsi"/>
                <w:b/>
                <w:bCs/>
                <w:sz w:val="20"/>
                <w:szCs w:val="20"/>
                <w:lang w:val="en-GB"/>
              </w:rPr>
              <w:t>Deliverables: </w:t>
            </w:r>
            <w:r w:rsidRPr="00DA6034">
              <w:rPr>
                <w:rStyle w:val="eop"/>
                <w:rFonts w:asciiTheme="minorHAnsi" w:hAnsiTheme="minorHAnsi" w:cstheme="minorHAnsi"/>
                <w:sz w:val="20"/>
                <w:szCs w:val="20"/>
                <w:lang w:val="en-GB"/>
              </w:rPr>
              <w:t> </w:t>
            </w:r>
          </w:p>
          <w:p w14:paraId="49DF8F91" w14:textId="0ACB4373" w:rsidR="007A124A" w:rsidRPr="00DA6034" w:rsidRDefault="007A124A" w:rsidP="005C2C51">
            <w:pPr>
              <w:pStyle w:val="paragraph"/>
              <w:numPr>
                <w:ilvl w:val="0"/>
                <w:numId w:val="42"/>
              </w:numPr>
              <w:spacing w:before="0" w:beforeAutospacing="0" w:after="0" w:afterAutospacing="0"/>
              <w:jc w:val="both"/>
              <w:textAlignment w:val="baseline"/>
              <w:rPr>
                <w:rStyle w:val="normaltextrun"/>
                <w:rFonts w:asciiTheme="minorHAnsi" w:hAnsiTheme="minorHAnsi" w:cstheme="minorHAnsi"/>
                <w:color w:val="000000"/>
                <w:sz w:val="20"/>
                <w:szCs w:val="20"/>
                <w:lang w:val="en-GB"/>
              </w:rPr>
            </w:pPr>
            <w:r w:rsidRPr="00DA6034">
              <w:rPr>
                <w:rStyle w:val="normaltextrun"/>
                <w:rFonts w:asciiTheme="minorHAnsi" w:hAnsiTheme="minorHAnsi" w:cstheme="minorHAnsi"/>
                <w:sz w:val="20"/>
                <w:szCs w:val="20"/>
                <w:lang w:val="en-GB"/>
              </w:rPr>
              <w:t>Review of international practices and situation analysis</w:t>
            </w:r>
            <w:r w:rsidR="007B4C32" w:rsidRPr="00DA6034">
              <w:rPr>
                <w:rStyle w:val="normaltextrun"/>
                <w:rFonts w:asciiTheme="minorHAnsi" w:hAnsiTheme="minorHAnsi" w:cstheme="minorHAnsi"/>
                <w:sz w:val="20"/>
                <w:szCs w:val="20"/>
                <w:lang w:val="en-GB"/>
              </w:rPr>
              <w:t xml:space="preserve"> on </w:t>
            </w:r>
            <w:r w:rsidR="0095373A" w:rsidRPr="00DA6034">
              <w:rPr>
                <w:rStyle w:val="normaltextrun"/>
                <w:rFonts w:asciiTheme="minorHAnsi" w:hAnsiTheme="minorHAnsi" w:cstheme="minorHAnsi"/>
                <w:sz w:val="20"/>
                <w:szCs w:val="20"/>
                <w:lang w:val="en-GB"/>
              </w:rPr>
              <w:t xml:space="preserve">resource </w:t>
            </w:r>
            <w:r w:rsidR="00EC728B">
              <w:rPr>
                <w:rStyle w:val="normaltextrun"/>
                <w:rFonts w:asciiTheme="minorHAnsi" w:hAnsiTheme="minorHAnsi" w:cstheme="minorHAnsi"/>
                <w:sz w:val="20"/>
                <w:szCs w:val="20"/>
                <w:lang w:val="en-GB"/>
              </w:rPr>
              <w:t>centre</w:t>
            </w:r>
            <w:r w:rsidR="0095373A" w:rsidRPr="00DA6034">
              <w:rPr>
                <w:rStyle w:val="normaltextrun"/>
                <w:rFonts w:asciiTheme="minorHAnsi" w:hAnsiTheme="minorHAnsi" w:cstheme="minorHAnsi"/>
                <w:sz w:val="20"/>
                <w:szCs w:val="20"/>
                <w:lang w:val="en-GB"/>
              </w:rPr>
              <w:t>s and AT provision and management financing</w:t>
            </w:r>
          </w:p>
          <w:p w14:paraId="77FE1689" w14:textId="323E1895" w:rsidR="00E13C78" w:rsidRPr="00DA6034" w:rsidRDefault="00F3000B" w:rsidP="005C2C51">
            <w:pPr>
              <w:pStyle w:val="paragraph"/>
              <w:numPr>
                <w:ilvl w:val="0"/>
                <w:numId w:val="42"/>
              </w:numPr>
              <w:spacing w:before="0" w:beforeAutospacing="0" w:after="0" w:afterAutospacing="0"/>
              <w:jc w:val="both"/>
              <w:textAlignment w:val="baseline"/>
              <w:rPr>
                <w:rStyle w:val="eop"/>
                <w:rFonts w:asciiTheme="minorHAnsi" w:hAnsiTheme="minorHAnsi" w:cstheme="minorHAnsi"/>
                <w:color w:val="000000"/>
                <w:sz w:val="20"/>
                <w:szCs w:val="20"/>
                <w:lang w:val="en-GB"/>
              </w:rPr>
            </w:pPr>
            <w:r w:rsidRPr="00DA6034">
              <w:rPr>
                <w:rStyle w:val="normaltextrun"/>
                <w:rFonts w:asciiTheme="minorHAnsi" w:hAnsiTheme="minorHAnsi" w:cstheme="minorHAnsi"/>
                <w:sz w:val="20"/>
                <w:szCs w:val="20"/>
                <w:lang w:val="en-GB"/>
              </w:rPr>
              <w:t>Draft and f</w:t>
            </w:r>
            <w:r w:rsidR="00E13C78" w:rsidRPr="00DA6034">
              <w:rPr>
                <w:rStyle w:val="normaltextrun"/>
                <w:rFonts w:asciiTheme="minorHAnsi" w:hAnsiTheme="minorHAnsi" w:cstheme="minorHAnsi"/>
                <w:sz w:val="20"/>
                <w:szCs w:val="20"/>
                <w:lang w:val="en-GB"/>
              </w:rPr>
              <w:t xml:space="preserve">inal </w:t>
            </w:r>
            <w:r w:rsidRPr="00DA6034">
              <w:rPr>
                <w:rStyle w:val="normaltextrun"/>
                <w:rFonts w:asciiTheme="minorHAnsi" w:hAnsiTheme="minorHAnsi" w:cstheme="minorHAnsi"/>
                <w:sz w:val="20"/>
                <w:szCs w:val="20"/>
                <w:lang w:val="en-GB"/>
              </w:rPr>
              <w:t>Feasibility Study</w:t>
            </w:r>
            <w:r w:rsidR="00E13C78" w:rsidRPr="00DA6034">
              <w:rPr>
                <w:rStyle w:val="eop"/>
                <w:rFonts w:asciiTheme="minorHAnsi" w:hAnsiTheme="minorHAnsi" w:cstheme="minorHAnsi"/>
                <w:sz w:val="20"/>
                <w:szCs w:val="20"/>
                <w:lang w:val="en-GB"/>
              </w:rPr>
              <w:t> </w:t>
            </w:r>
          </w:p>
          <w:p w14:paraId="7399DFA1" w14:textId="690757A8" w:rsidR="00991493" w:rsidRPr="00DA6034" w:rsidRDefault="007A15B0" w:rsidP="005C2C51">
            <w:pPr>
              <w:pStyle w:val="paragraph"/>
              <w:numPr>
                <w:ilvl w:val="0"/>
                <w:numId w:val="42"/>
              </w:numPr>
              <w:spacing w:before="0" w:beforeAutospacing="0" w:after="0" w:afterAutospacing="0"/>
              <w:jc w:val="both"/>
              <w:textAlignment w:val="baseline"/>
              <w:rPr>
                <w:rFonts w:asciiTheme="minorHAnsi" w:hAnsiTheme="minorHAnsi" w:cstheme="minorHAnsi"/>
                <w:color w:val="000000"/>
                <w:sz w:val="20"/>
                <w:szCs w:val="20"/>
                <w:lang w:val="en-GB"/>
              </w:rPr>
            </w:pPr>
            <w:r w:rsidRPr="00DA6034">
              <w:rPr>
                <w:rStyle w:val="eop"/>
                <w:rFonts w:asciiTheme="minorHAnsi" w:hAnsiTheme="minorHAnsi" w:cstheme="minorHAnsi"/>
                <w:sz w:val="20"/>
                <w:szCs w:val="20"/>
              </w:rPr>
              <w:t>Draft and final AT financing model</w:t>
            </w:r>
          </w:p>
          <w:p w14:paraId="0D4AE831" w14:textId="77777777" w:rsidR="00470994" w:rsidRPr="00DA6034" w:rsidRDefault="00470994" w:rsidP="00470994">
            <w:pPr>
              <w:pStyle w:val="paragraph"/>
              <w:numPr>
                <w:ilvl w:val="0"/>
                <w:numId w:val="42"/>
              </w:numPr>
              <w:spacing w:before="0" w:beforeAutospacing="0" w:after="0" w:afterAutospacing="0"/>
              <w:jc w:val="both"/>
              <w:textAlignment w:val="baseline"/>
              <w:rPr>
                <w:rFonts w:asciiTheme="minorHAnsi" w:hAnsiTheme="minorHAnsi" w:cstheme="minorHAnsi"/>
                <w:color w:val="000000"/>
                <w:sz w:val="20"/>
                <w:szCs w:val="20"/>
                <w:lang w:val="en-GB"/>
              </w:rPr>
            </w:pPr>
            <w:r w:rsidRPr="00DA6034">
              <w:rPr>
                <w:rStyle w:val="eop"/>
                <w:rFonts w:asciiTheme="minorHAnsi" w:hAnsiTheme="minorHAnsi" w:cstheme="minorHAnsi"/>
                <w:sz w:val="20"/>
                <w:szCs w:val="20"/>
              </w:rPr>
              <w:t>Policy brief</w:t>
            </w:r>
          </w:p>
          <w:p w14:paraId="233C406A" w14:textId="545ECE08" w:rsidR="00E13C78" w:rsidRPr="00DA6034" w:rsidRDefault="00E13C78" w:rsidP="005C2C51">
            <w:pPr>
              <w:pStyle w:val="paragraph"/>
              <w:numPr>
                <w:ilvl w:val="0"/>
                <w:numId w:val="42"/>
              </w:numPr>
              <w:spacing w:before="0" w:beforeAutospacing="0" w:after="0" w:afterAutospacing="0"/>
              <w:jc w:val="both"/>
              <w:textAlignment w:val="baseline"/>
              <w:rPr>
                <w:rStyle w:val="eop"/>
                <w:rFonts w:asciiTheme="minorHAnsi" w:hAnsiTheme="minorHAnsi" w:cstheme="minorHAnsi"/>
                <w:color w:val="000000"/>
                <w:sz w:val="20"/>
                <w:szCs w:val="20"/>
                <w:lang w:val="en-GB"/>
              </w:rPr>
            </w:pPr>
            <w:r w:rsidRPr="00DA6034">
              <w:rPr>
                <w:rStyle w:val="normaltextrun"/>
                <w:rFonts w:asciiTheme="minorHAnsi" w:hAnsiTheme="minorHAnsi" w:cstheme="minorHAnsi"/>
                <w:sz w:val="20"/>
                <w:szCs w:val="20"/>
                <w:lang w:val="en-GB"/>
              </w:rPr>
              <w:t>PPT</w:t>
            </w:r>
            <w:r w:rsidR="007A15B0" w:rsidRPr="00DA6034">
              <w:rPr>
                <w:rStyle w:val="normaltextrun"/>
                <w:rFonts w:asciiTheme="minorHAnsi" w:hAnsiTheme="minorHAnsi" w:cstheme="minorHAnsi"/>
                <w:sz w:val="20"/>
                <w:szCs w:val="20"/>
                <w:lang w:val="en-GB"/>
              </w:rPr>
              <w:t>s</w:t>
            </w:r>
            <w:r w:rsidRPr="00DA6034">
              <w:rPr>
                <w:rStyle w:val="normaltextrun"/>
                <w:rFonts w:asciiTheme="minorHAnsi" w:hAnsiTheme="minorHAnsi" w:cstheme="minorHAnsi"/>
                <w:sz w:val="20"/>
                <w:szCs w:val="20"/>
                <w:lang w:val="en-GB"/>
              </w:rPr>
              <w:t> </w:t>
            </w:r>
            <w:r w:rsidRPr="00DA6034">
              <w:rPr>
                <w:rStyle w:val="eop"/>
                <w:rFonts w:asciiTheme="minorHAnsi" w:hAnsiTheme="minorHAnsi" w:cstheme="minorHAnsi"/>
                <w:sz w:val="20"/>
                <w:szCs w:val="20"/>
                <w:lang w:val="en-GB"/>
              </w:rPr>
              <w:t> </w:t>
            </w:r>
          </w:p>
          <w:p w14:paraId="5015FA6D" w14:textId="77777777" w:rsidR="0062337E" w:rsidRPr="00DA6034" w:rsidRDefault="0062337E" w:rsidP="006C0DDB">
            <w:pPr>
              <w:spacing w:line="240" w:lineRule="auto"/>
              <w:jc w:val="both"/>
              <w:textAlignment w:val="baseline"/>
              <w:rPr>
                <w:rFonts w:asciiTheme="minorHAnsi" w:eastAsia="Times New Roman" w:hAnsiTheme="minorHAnsi" w:cstheme="minorHAnsi"/>
                <w:color w:val="auto"/>
                <w:lang w:val="en-GB"/>
              </w:rPr>
            </w:pPr>
          </w:p>
          <w:p w14:paraId="556CDDC1" w14:textId="0B438274" w:rsidR="00FB683E" w:rsidRPr="00375948" w:rsidRDefault="00BA2CC9" w:rsidP="7762D4F1">
            <w:pPr>
              <w:spacing w:before="100" w:beforeAutospacing="1" w:after="100" w:afterAutospacing="1" w:line="240" w:lineRule="auto"/>
              <w:jc w:val="both"/>
              <w:rPr>
                <w:rFonts w:asciiTheme="minorHAnsi" w:hAnsiTheme="minorHAnsi" w:cstheme="minorBidi"/>
                <w:color w:val="000000" w:themeColor="text1"/>
                <w:lang w:val="en-GB"/>
              </w:rPr>
            </w:pPr>
            <w:r w:rsidRPr="165B0351">
              <w:rPr>
                <w:rFonts w:asciiTheme="minorHAnsi" w:eastAsia="Arial Unicode MS" w:hAnsiTheme="minorHAnsi" w:cstheme="minorBidi"/>
                <w:b/>
                <w:bCs/>
                <w:color w:val="auto"/>
                <w:lang w:val="en-GB"/>
              </w:rPr>
              <w:t xml:space="preserve">Timeframe: </w:t>
            </w:r>
            <w:r w:rsidR="00994E31" w:rsidRPr="165B0351">
              <w:rPr>
                <w:rFonts w:asciiTheme="minorHAnsi" w:eastAsia="Arial Unicode MS" w:hAnsiTheme="minorHAnsi" w:cstheme="minorBidi"/>
                <w:b/>
                <w:bCs/>
                <w:color w:val="auto"/>
                <w:lang w:val="en-GB"/>
              </w:rPr>
              <w:t xml:space="preserve"> </w:t>
            </w:r>
            <w:r w:rsidR="00CB4CE0" w:rsidRPr="165B0351">
              <w:rPr>
                <w:rFonts w:asciiTheme="minorHAnsi" w:eastAsia="Arial Unicode MS" w:hAnsiTheme="minorHAnsi" w:cstheme="minorBidi"/>
                <w:b/>
                <w:bCs/>
                <w:color w:val="auto"/>
                <w:lang w:val="en-GB"/>
              </w:rPr>
              <w:t>by December 2023</w:t>
            </w:r>
          </w:p>
        </w:tc>
      </w:tr>
      <w:tr w:rsidR="00FB683E" w:rsidRPr="00DA6034" w14:paraId="6612D952" w14:textId="77777777" w:rsidTr="7B66FCA3">
        <w:trPr>
          <w:trHeight w:val="350"/>
        </w:trPr>
        <w:tc>
          <w:tcPr>
            <w:tcW w:w="10530" w:type="dxa"/>
            <w:gridSpan w:val="3"/>
            <w:tcBorders>
              <w:bottom w:val="nil"/>
            </w:tcBorders>
            <w:shd w:val="clear" w:color="auto" w:fill="auto"/>
            <w:noWrap/>
          </w:tcPr>
          <w:p w14:paraId="239B9329" w14:textId="77777777" w:rsidR="00FB683E" w:rsidRPr="00DA6034" w:rsidRDefault="00FB683E" w:rsidP="004C6240">
            <w:pPr>
              <w:spacing w:before="60" w:after="60"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lastRenderedPageBreak/>
              <w:t xml:space="preserve">Cooperation with </w:t>
            </w:r>
            <w:proofErr w:type="spellStart"/>
            <w:r w:rsidRPr="00DA6034">
              <w:rPr>
                <w:rFonts w:asciiTheme="minorHAnsi" w:eastAsia="Arial Unicode MS" w:hAnsiTheme="minorHAnsi" w:cstheme="minorHAnsi"/>
                <w:b/>
                <w:bCs/>
                <w:color w:val="auto"/>
                <w:lang w:val="en-GB"/>
              </w:rPr>
              <w:t>MoESTD</w:t>
            </w:r>
            <w:proofErr w:type="spellEnd"/>
            <w:r w:rsidRPr="00DA6034">
              <w:rPr>
                <w:rFonts w:asciiTheme="minorHAnsi" w:eastAsia="Arial Unicode MS" w:hAnsiTheme="minorHAnsi" w:cstheme="minorHAnsi"/>
                <w:b/>
                <w:bCs/>
                <w:color w:val="auto"/>
                <w:lang w:val="en-GB"/>
              </w:rPr>
              <w:t>, UNICEF and other organisations</w:t>
            </w:r>
          </w:p>
          <w:p w14:paraId="28051567" w14:textId="71407A78" w:rsidR="00FB683E" w:rsidRPr="00DA6034" w:rsidRDefault="00FB683E" w:rsidP="004C6240">
            <w:pPr>
              <w:spacing w:before="60" w:after="60"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The Contractor will work in close cooperation with the </w:t>
            </w:r>
            <w:proofErr w:type="spellStart"/>
            <w:r w:rsidRPr="00DA6034">
              <w:rPr>
                <w:rFonts w:asciiTheme="minorHAnsi" w:eastAsia="Arial Unicode MS" w:hAnsiTheme="minorHAnsi" w:cstheme="minorHAnsi"/>
                <w:color w:val="auto"/>
                <w:lang w:val="en-GB"/>
              </w:rPr>
              <w:t>MoESTD</w:t>
            </w:r>
            <w:proofErr w:type="spellEnd"/>
            <w:r w:rsidRPr="00DA6034">
              <w:rPr>
                <w:rFonts w:asciiTheme="minorHAnsi" w:eastAsia="Arial Unicode MS" w:hAnsiTheme="minorHAnsi" w:cstheme="minorHAnsi"/>
                <w:color w:val="auto"/>
                <w:lang w:val="en-GB"/>
              </w:rPr>
              <w:t xml:space="preserve"> and UNICEF, as well as with organisations and individuals engaged as implementing partners/individual consultants in different activities of the project, particularly with consultants and organisations tasked with development of models of sustainable</w:t>
            </w:r>
            <w:r w:rsidR="001163B7" w:rsidRPr="00DA6034">
              <w:rPr>
                <w:rFonts w:asciiTheme="minorHAnsi" w:eastAsia="Arial Unicode MS" w:hAnsiTheme="minorHAnsi" w:cstheme="minorHAnsi"/>
                <w:color w:val="auto"/>
                <w:lang w:val="en-GB"/>
              </w:rPr>
              <w:t xml:space="preserve"> IE</w:t>
            </w:r>
            <w:r w:rsidRPr="00DA6034">
              <w:rPr>
                <w:rFonts w:asciiTheme="minorHAnsi" w:eastAsia="Arial Unicode MS" w:hAnsiTheme="minorHAnsi" w:cstheme="minorHAnsi"/>
                <w:color w:val="auto"/>
                <w:lang w:val="en-GB"/>
              </w:rPr>
              <w:t xml:space="preserve"> financing</w:t>
            </w:r>
            <w:r w:rsidR="001163B7" w:rsidRPr="00DA6034">
              <w:rPr>
                <w:rFonts w:asciiTheme="minorHAnsi" w:eastAsia="Arial Unicode MS" w:hAnsiTheme="minorHAnsi" w:cstheme="minorHAnsi"/>
                <w:color w:val="auto"/>
                <w:lang w:val="en-GB"/>
              </w:rPr>
              <w:t>;</w:t>
            </w:r>
            <w:r w:rsidRPr="00DA6034">
              <w:rPr>
                <w:rFonts w:asciiTheme="minorHAnsi" w:eastAsia="Arial Unicode MS" w:hAnsiTheme="minorHAnsi" w:cstheme="minorHAnsi"/>
                <w:color w:val="auto"/>
                <w:lang w:val="en-GB"/>
              </w:rPr>
              <w:t xml:space="preserve"> and support to development of local IE policies; support to development of Model Institutions for IE</w:t>
            </w:r>
            <w:r w:rsidR="004C6240" w:rsidRPr="00DA6034">
              <w:rPr>
                <w:rFonts w:asciiTheme="minorHAnsi" w:eastAsia="Arial Unicode MS" w:hAnsiTheme="minorHAnsi" w:cstheme="minorHAnsi"/>
                <w:color w:val="auto"/>
                <w:lang w:val="en-GB"/>
              </w:rPr>
              <w:t>.</w:t>
            </w:r>
            <w:r w:rsidRPr="00DA6034">
              <w:rPr>
                <w:rFonts w:asciiTheme="minorHAnsi" w:eastAsia="Arial Unicode MS" w:hAnsiTheme="minorHAnsi" w:cstheme="minorHAnsi"/>
                <w:color w:val="auto"/>
                <w:lang w:val="en-GB"/>
              </w:rPr>
              <w:t xml:space="preserve"> </w:t>
            </w:r>
          </w:p>
        </w:tc>
      </w:tr>
      <w:tr w:rsidR="00C969FF" w:rsidRPr="00DA6034" w14:paraId="2CAAD109" w14:textId="77777777" w:rsidTr="7B66FCA3">
        <w:trPr>
          <w:trHeight w:val="350"/>
        </w:trPr>
        <w:tc>
          <w:tcPr>
            <w:tcW w:w="10530" w:type="dxa"/>
            <w:gridSpan w:val="3"/>
            <w:tcBorders>
              <w:bottom w:val="nil"/>
            </w:tcBorders>
            <w:shd w:val="clear" w:color="auto" w:fill="auto"/>
            <w:noWrap/>
          </w:tcPr>
          <w:p w14:paraId="4A1B7727" w14:textId="76A3B7EA" w:rsidR="00895481" w:rsidRPr="00DA6034" w:rsidRDefault="00895481" w:rsidP="004C6240">
            <w:pPr>
              <w:spacing w:before="100" w:beforeAutospacing="1" w:after="100" w:afterAutospacing="1" w:line="240" w:lineRule="auto"/>
              <w:jc w:val="both"/>
              <w:rPr>
                <w:rFonts w:asciiTheme="minorHAnsi" w:eastAsia="Arial Unicode MS" w:hAnsiTheme="minorHAnsi" w:cstheme="minorHAnsi"/>
                <w:color w:val="auto"/>
                <w:u w:val="single"/>
                <w:lang w:val="en-GB"/>
              </w:rPr>
            </w:pPr>
            <w:r w:rsidRPr="00DA6034">
              <w:rPr>
                <w:rFonts w:asciiTheme="minorHAnsi" w:eastAsia="Arial Unicode MS" w:hAnsiTheme="minorHAnsi" w:cstheme="minorHAnsi"/>
                <w:color w:val="auto"/>
                <w:u w:val="single"/>
                <w:lang w:val="en-GB"/>
              </w:rPr>
              <w:t>Reporting Requirements:</w:t>
            </w:r>
          </w:p>
          <w:p w14:paraId="224D4A0A" w14:textId="77777777" w:rsidR="00722861" w:rsidRPr="00DA6034" w:rsidRDefault="00051029" w:rsidP="004C6240">
            <w:pPr>
              <w:spacing w:before="100" w:beforeAutospacing="1" w:after="100" w:afterAutospacing="1" w:line="240" w:lineRule="auto"/>
              <w:jc w:val="both"/>
              <w:rPr>
                <w:rFonts w:asciiTheme="minorHAnsi" w:eastAsia="Arial Unicode MS" w:hAnsiTheme="minorHAnsi" w:cstheme="minorHAnsi"/>
                <w:color w:val="auto"/>
                <w:u w:val="single"/>
                <w:lang w:val="en-GB"/>
              </w:rPr>
            </w:pPr>
            <w:r w:rsidRPr="00DA6034">
              <w:rPr>
                <w:rFonts w:asciiTheme="minorHAnsi" w:eastAsia="Arial Unicode MS" w:hAnsiTheme="minorHAnsi" w:cstheme="minorHAnsi"/>
                <w:color w:val="auto"/>
                <w:u w:val="single"/>
                <w:lang w:val="en-GB"/>
              </w:rPr>
              <w:t>As</w:t>
            </w:r>
            <w:r w:rsidR="00C3292C" w:rsidRPr="00DA6034">
              <w:rPr>
                <w:rFonts w:asciiTheme="minorHAnsi" w:eastAsia="Arial Unicode MS" w:hAnsiTheme="minorHAnsi" w:cstheme="minorHAnsi"/>
                <w:color w:val="auto"/>
                <w:u w:val="single"/>
                <w:lang w:val="en-GB"/>
              </w:rPr>
              <w:t xml:space="preserve"> set out in </w:t>
            </w:r>
            <w:r w:rsidRPr="00DA6034">
              <w:rPr>
                <w:rFonts w:asciiTheme="minorHAnsi" w:eastAsia="Arial Unicode MS" w:hAnsiTheme="minorHAnsi" w:cstheme="minorHAnsi"/>
                <w:color w:val="auto"/>
                <w:u w:val="single"/>
                <w:lang w:val="en-GB"/>
              </w:rPr>
              <w:t>work assignment and deliverables section.</w:t>
            </w:r>
          </w:p>
          <w:p w14:paraId="41390C88" w14:textId="662029CD" w:rsidR="00A735FF" w:rsidRPr="00DA6034" w:rsidRDefault="00A735FF" w:rsidP="004C6240">
            <w:pPr>
              <w:spacing w:before="100" w:beforeAutospacing="1" w:after="100" w:afterAutospacing="1" w:line="240" w:lineRule="auto"/>
              <w:jc w:val="both"/>
              <w:rPr>
                <w:rFonts w:asciiTheme="minorHAnsi" w:eastAsia="Arial Unicode MS" w:hAnsiTheme="minorHAnsi" w:cstheme="minorHAnsi"/>
                <w:color w:val="auto"/>
                <w:u w:val="single"/>
                <w:lang w:val="en-GB"/>
              </w:rPr>
            </w:pPr>
            <w:r w:rsidRPr="00DA6034">
              <w:rPr>
                <w:rFonts w:asciiTheme="minorHAnsi" w:eastAsia="Arial Unicode MS" w:hAnsiTheme="minorHAnsi" w:cstheme="minorHAnsi"/>
                <w:color w:val="auto"/>
                <w:u w:val="single"/>
                <w:lang w:val="en-GB"/>
              </w:rPr>
              <w:t>Ethical considerations</w:t>
            </w:r>
          </w:p>
          <w:p w14:paraId="5B9C36CA" w14:textId="77777777" w:rsidR="00A735FF" w:rsidRPr="00DA6034" w:rsidRDefault="00A735FF" w:rsidP="004C6240">
            <w:pPr>
              <w:spacing w:before="100" w:beforeAutospacing="1" w:after="100" w:afterAutospacing="1" w:line="240" w:lineRule="auto"/>
              <w:jc w:val="both"/>
              <w:rPr>
                <w:rFonts w:asciiTheme="minorHAnsi" w:eastAsia="Arial Unicode MS" w:hAnsiTheme="minorHAnsi" w:cstheme="minorHAnsi"/>
                <w:color w:val="auto"/>
                <w:u w:val="single"/>
                <w:lang w:val="en-GB"/>
              </w:rPr>
            </w:pPr>
            <w:r w:rsidRPr="00DA6034">
              <w:rPr>
                <w:rFonts w:asciiTheme="minorHAnsi" w:eastAsia="Arial Unicode MS" w:hAnsiTheme="minorHAnsi" w:cstheme="minorHAnsi"/>
                <w:color w:val="auto"/>
                <w:u w:val="single"/>
                <w:lang w:val="en-GB"/>
              </w:rPr>
              <w:t>All tasks carried out and deliverables provided should be in conformity with UNICEF procedure for ethical standards in research, evaluation, data collection and analysis (</w:t>
            </w:r>
            <w:hyperlink r:id="rId11" w:history="1">
              <w:r w:rsidRPr="00DA6034">
                <w:rPr>
                  <w:rFonts w:asciiTheme="minorHAnsi" w:eastAsia="Arial Unicode MS" w:hAnsiTheme="minorHAnsi" w:cstheme="minorHAnsi"/>
                  <w:color w:val="auto"/>
                  <w:lang w:val="en-GB"/>
                </w:rPr>
                <w:t>https://www.unicef.org/supply/files/ATTACHMENT_IV-UNICEF_Procedure_for_Ethical_Standards.PDF</w:t>
              </w:r>
            </w:hyperlink>
            <w:r w:rsidRPr="00DA6034">
              <w:rPr>
                <w:rFonts w:asciiTheme="minorHAnsi" w:eastAsia="Arial Unicode MS" w:hAnsiTheme="minorHAnsi" w:cstheme="minorHAnsi"/>
                <w:color w:val="auto"/>
                <w:u w:val="single"/>
                <w:lang w:val="en-GB"/>
              </w:rPr>
              <w:t xml:space="preserve">). </w:t>
            </w:r>
          </w:p>
          <w:p w14:paraId="6213CCF5" w14:textId="5AE69984" w:rsidR="00892755" w:rsidRPr="00DA6034" w:rsidRDefault="00892755" w:rsidP="004C6240">
            <w:pPr>
              <w:spacing w:before="100" w:beforeAutospacing="1" w:after="100" w:afterAutospacing="1" w:line="240" w:lineRule="auto"/>
              <w:jc w:val="both"/>
              <w:rPr>
                <w:rFonts w:asciiTheme="minorHAnsi" w:eastAsia="Arial Unicode MS" w:hAnsiTheme="minorHAnsi" w:cstheme="minorHAnsi"/>
                <w:color w:val="auto"/>
                <w:u w:val="single"/>
                <w:lang w:val="en-GB"/>
              </w:rPr>
            </w:pPr>
          </w:p>
        </w:tc>
      </w:tr>
      <w:tr w:rsidR="00DF3B56" w:rsidRPr="00DA6034" w14:paraId="6D7B98D7" w14:textId="77777777" w:rsidTr="7B66FCA3">
        <w:tc>
          <w:tcPr>
            <w:tcW w:w="10530" w:type="dxa"/>
            <w:gridSpan w:val="3"/>
            <w:tcBorders>
              <w:bottom w:val="nil"/>
            </w:tcBorders>
            <w:shd w:val="clear" w:color="auto" w:fill="auto"/>
            <w:noWrap/>
          </w:tcPr>
          <w:p w14:paraId="5AF178F4" w14:textId="62CBFC2B" w:rsidR="00016A8D" w:rsidRPr="00016A8D" w:rsidRDefault="00895481" w:rsidP="004C6240">
            <w:pPr>
              <w:spacing w:before="100" w:beforeAutospacing="1" w:after="100" w:afterAutospacing="1" w:line="240" w:lineRule="auto"/>
              <w:jc w:val="both"/>
              <w:rPr>
                <w:rFonts w:asciiTheme="minorHAnsi" w:eastAsia="Arial Unicode MS" w:hAnsiTheme="minorHAnsi" w:cstheme="minorBidi"/>
                <w:bCs/>
                <w:color w:val="auto"/>
                <w:lang w:val="en-GB"/>
              </w:rPr>
            </w:pPr>
            <w:r w:rsidRPr="165B0351">
              <w:rPr>
                <w:rFonts w:asciiTheme="minorHAnsi" w:eastAsia="Arial Unicode MS" w:hAnsiTheme="minorHAnsi" w:cstheme="minorBidi"/>
                <w:b/>
                <w:color w:val="auto"/>
                <w:lang w:val="en-GB"/>
              </w:rPr>
              <w:t xml:space="preserve">Timing/duration of contract: </w:t>
            </w:r>
            <w:r w:rsidR="00016A8D">
              <w:rPr>
                <w:rFonts w:asciiTheme="minorHAnsi" w:eastAsia="Arial Unicode MS" w:hAnsiTheme="minorHAnsi" w:cstheme="minorBidi"/>
                <w:b/>
                <w:color w:val="auto"/>
                <w:lang w:val="en-GB"/>
              </w:rPr>
              <w:t xml:space="preserve"> </w:t>
            </w:r>
            <w:r w:rsidR="00016A8D" w:rsidRPr="00016A8D">
              <w:rPr>
                <w:rFonts w:asciiTheme="minorHAnsi" w:eastAsia="Arial Unicode MS" w:hAnsiTheme="minorHAnsi" w:cstheme="minorBidi"/>
                <w:bCs/>
                <w:color w:val="auto"/>
                <w:lang w:val="en-GB"/>
              </w:rPr>
              <w:t>October 2022 – March 2024</w:t>
            </w:r>
          </w:p>
          <w:p w14:paraId="65EA6D9A" w14:textId="7B8897B5" w:rsidR="00051029" w:rsidRPr="00DA6034" w:rsidRDefault="00051029" w:rsidP="0D45B9A5">
            <w:pPr>
              <w:spacing w:before="100" w:beforeAutospacing="1" w:after="100" w:afterAutospacing="1" w:line="240" w:lineRule="auto"/>
              <w:jc w:val="both"/>
              <w:rPr>
                <w:rFonts w:asciiTheme="minorHAnsi" w:eastAsia="Arial Unicode MS" w:hAnsiTheme="minorHAnsi" w:cstheme="minorHAnsi"/>
                <w:b/>
                <w:bCs/>
                <w:color w:val="auto"/>
                <w:lang w:val="en-GB"/>
              </w:rPr>
            </w:pPr>
          </w:p>
        </w:tc>
      </w:tr>
      <w:tr w:rsidR="00EA62AA" w:rsidRPr="00DA6034" w14:paraId="5BC311E4" w14:textId="77777777" w:rsidTr="7B66FCA3">
        <w:trPr>
          <w:trHeight w:val="1707"/>
        </w:trPr>
        <w:tc>
          <w:tcPr>
            <w:tcW w:w="10530" w:type="dxa"/>
            <w:gridSpan w:val="3"/>
            <w:tcBorders>
              <w:bottom w:val="nil"/>
            </w:tcBorders>
            <w:shd w:val="clear" w:color="auto" w:fill="auto"/>
            <w:noWrap/>
          </w:tcPr>
          <w:p w14:paraId="3258C0B2" w14:textId="77777777" w:rsidR="00520522" w:rsidRPr="00DA6034" w:rsidRDefault="00EA62AA"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Terms of payment:</w:t>
            </w:r>
          </w:p>
          <w:p w14:paraId="79016D85" w14:textId="20EBD5C6" w:rsidR="005A6CB1" w:rsidRPr="00DA6034" w:rsidRDefault="005A6CB1" w:rsidP="004C6240">
            <w:pPr>
              <w:spacing w:before="100" w:beforeAutospacing="1" w:after="100" w:afterAutospacing="1" w:line="240" w:lineRule="auto"/>
              <w:jc w:val="both"/>
              <w:rPr>
                <w:rFonts w:asciiTheme="minorHAnsi" w:eastAsia="Arial Unicode MS" w:hAnsiTheme="minorHAnsi" w:cstheme="minorBidi"/>
                <w:b/>
                <w:color w:val="auto"/>
                <w:lang w:val="en-GB"/>
              </w:rPr>
            </w:pPr>
            <w:r w:rsidRPr="165B0351">
              <w:rPr>
                <w:rFonts w:asciiTheme="minorHAnsi" w:eastAsia="Arial Unicode MS" w:hAnsiTheme="minorHAnsi" w:cstheme="minorBidi"/>
                <w:color w:val="auto"/>
                <w:lang w:val="en-GB"/>
              </w:rPr>
              <w:t>All payment terms will be indicated in the institutional contract upon selection of the successful company.</w:t>
            </w:r>
          </w:p>
          <w:p w14:paraId="46D38F29" w14:textId="159F4A2E" w:rsidR="005A6CB1" w:rsidRPr="00DA6034" w:rsidRDefault="008D0448" w:rsidP="004C6240">
            <w:pPr>
              <w:spacing w:line="240" w:lineRule="auto"/>
              <w:jc w:val="both"/>
              <w:rPr>
                <w:rFonts w:asciiTheme="minorHAnsi" w:eastAsia="Arial Unicode MS" w:hAnsiTheme="minorHAnsi" w:cstheme="minorBidi"/>
                <w:color w:val="auto"/>
                <w:lang w:val="en-GB"/>
              </w:rPr>
            </w:pPr>
            <w:r w:rsidRPr="165B0351">
              <w:rPr>
                <w:rFonts w:asciiTheme="minorHAnsi" w:eastAsia="Arial Unicode MS" w:hAnsiTheme="minorHAnsi" w:cstheme="minorBidi"/>
                <w:color w:val="auto"/>
                <w:lang w:val="en-GB"/>
              </w:rPr>
              <w:t>1</w:t>
            </w:r>
            <w:r w:rsidR="005A6CB1" w:rsidRPr="165B0351">
              <w:rPr>
                <w:rFonts w:asciiTheme="minorHAnsi" w:eastAsia="Arial Unicode MS" w:hAnsiTheme="minorHAnsi" w:cstheme="minorBidi"/>
                <w:color w:val="auto"/>
                <w:lang w:val="en-GB"/>
              </w:rPr>
              <w:t xml:space="preserve">0 % of the payment is due after the </w:t>
            </w:r>
            <w:r w:rsidR="00617B3B" w:rsidRPr="165B0351">
              <w:rPr>
                <w:rFonts w:asciiTheme="minorHAnsi" w:eastAsia="Arial Unicode MS" w:hAnsiTheme="minorHAnsi" w:cstheme="minorBidi"/>
                <w:color w:val="auto"/>
                <w:lang w:val="en-GB"/>
              </w:rPr>
              <w:t>submission</w:t>
            </w:r>
            <w:r w:rsidR="005A6CB1" w:rsidRPr="165B0351">
              <w:rPr>
                <w:rFonts w:asciiTheme="minorHAnsi" w:eastAsia="Arial Unicode MS" w:hAnsiTheme="minorHAnsi" w:cstheme="minorBidi"/>
                <w:color w:val="auto"/>
                <w:lang w:val="en-GB"/>
              </w:rPr>
              <w:t xml:space="preserve"> of final Inception report</w:t>
            </w:r>
            <w:r w:rsidR="001163B7" w:rsidRPr="165B0351">
              <w:rPr>
                <w:rFonts w:asciiTheme="minorHAnsi" w:eastAsia="Arial Unicode MS" w:hAnsiTheme="minorHAnsi" w:cstheme="minorBidi"/>
                <w:color w:val="auto"/>
                <w:lang w:val="en-GB"/>
              </w:rPr>
              <w:t xml:space="preserve"> and Workplan</w:t>
            </w:r>
            <w:r w:rsidR="005A6CB1" w:rsidRPr="165B0351">
              <w:rPr>
                <w:rFonts w:asciiTheme="minorHAnsi" w:eastAsia="Arial Unicode MS" w:hAnsiTheme="minorHAnsi" w:cstheme="minorBidi"/>
                <w:color w:val="auto"/>
                <w:lang w:val="en-GB"/>
              </w:rPr>
              <w:t>.</w:t>
            </w:r>
          </w:p>
          <w:p w14:paraId="3D27FDDF" w14:textId="00B41FF3" w:rsidR="005A6CB1" w:rsidRPr="00DA6034" w:rsidRDefault="00A030F5" w:rsidP="004C6240">
            <w:pPr>
              <w:spacing w:line="240" w:lineRule="auto"/>
              <w:jc w:val="both"/>
              <w:rPr>
                <w:rFonts w:asciiTheme="minorHAnsi" w:eastAsia="Arial Unicode MS" w:hAnsiTheme="minorHAnsi" w:cstheme="minorBidi"/>
                <w:color w:val="auto"/>
                <w:lang w:val="en-GB"/>
              </w:rPr>
            </w:pPr>
            <w:r w:rsidRPr="165B0351">
              <w:rPr>
                <w:rFonts w:asciiTheme="minorHAnsi" w:eastAsia="Arial Unicode MS" w:hAnsiTheme="minorHAnsi" w:cstheme="minorBidi"/>
                <w:color w:val="auto"/>
                <w:lang w:val="en-GB"/>
              </w:rPr>
              <w:t>2</w:t>
            </w:r>
            <w:r w:rsidR="00811BE3" w:rsidRPr="165B0351">
              <w:rPr>
                <w:rFonts w:asciiTheme="minorHAnsi" w:eastAsia="Arial Unicode MS" w:hAnsiTheme="minorHAnsi" w:cstheme="minorBidi"/>
                <w:color w:val="auto"/>
                <w:lang w:val="en-GB"/>
              </w:rPr>
              <w:t>0</w:t>
            </w:r>
            <w:r w:rsidR="005A6CB1" w:rsidRPr="165B0351">
              <w:rPr>
                <w:rFonts w:asciiTheme="minorHAnsi" w:eastAsia="Arial Unicode MS" w:hAnsiTheme="minorHAnsi" w:cstheme="minorBidi"/>
                <w:color w:val="auto"/>
                <w:lang w:val="en-GB"/>
              </w:rPr>
              <w:t xml:space="preserve"> % of the payment is </w:t>
            </w:r>
            <w:r w:rsidR="000405A7" w:rsidRPr="165B0351">
              <w:rPr>
                <w:rFonts w:asciiTheme="minorHAnsi" w:eastAsia="Arial Unicode MS" w:hAnsiTheme="minorHAnsi" w:cstheme="minorBidi"/>
                <w:color w:val="auto"/>
                <w:lang w:val="en-GB"/>
              </w:rPr>
              <w:t xml:space="preserve">due after the </w:t>
            </w:r>
            <w:r w:rsidR="001163B7" w:rsidRPr="165B0351">
              <w:rPr>
                <w:rFonts w:asciiTheme="minorHAnsi" w:eastAsia="Arial Unicode MS" w:hAnsiTheme="minorHAnsi" w:cstheme="minorBidi"/>
                <w:color w:val="auto"/>
                <w:lang w:val="en-GB"/>
              </w:rPr>
              <w:t>CB</w:t>
            </w:r>
            <w:r w:rsidR="00811BE3" w:rsidRPr="165B0351">
              <w:rPr>
                <w:rFonts w:asciiTheme="minorHAnsi" w:eastAsia="Arial Unicode MS" w:hAnsiTheme="minorHAnsi" w:cstheme="minorBidi"/>
                <w:color w:val="auto"/>
                <w:lang w:val="en-GB"/>
              </w:rPr>
              <w:t xml:space="preserve"> program</w:t>
            </w:r>
            <w:r w:rsidR="002E7746" w:rsidRPr="165B0351">
              <w:rPr>
                <w:rFonts w:asciiTheme="minorHAnsi" w:eastAsia="Arial Unicode MS" w:hAnsiTheme="minorHAnsi" w:cstheme="minorBidi"/>
                <w:color w:val="auto"/>
                <w:lang w:val="en-GB"/>
              </w:rPr>
              <w:t xml:space="preserve">s for RCs and ISCs, and RCs mentoring </w:t>
            </w:r>
            <w:r w:rsidR="00811BE3" w:rsidRPr="165B0351">
              <w:rPr>
                <w:rFonts w:asciiTheme="minorHAnsi" w:eastAsia="Arial Unicode MS" w:hAnsiTheme="minorHAnsi" w:cstheme="minorBidi"/>
                <w:color w:val="auto"/>
                <w:lang w:val="en-GB"/>
              </w:rPr>
              <w:t>program development and delivery</w:t>
            </w:r>
          </w:p>
          <w:p w14:paraId="12B34206" w14:textId="0F45C0CB" w:rsidR="002E7746" w:rsidRDefault="00D66714" w:rsidP="004C6240">
            <w:pPr>
              <w:spacing w:line="240" w:lineRule="auto"/>
              <w:jc w:val="both"/>
              <w:rPr>
                <w:rFonts w:asciiTheme="minorHAnsi" w:eastAsia="Arial Unicode MS" w:hAnsiTheme="minorHAnsi" w:cstheme="minorBidi"/>
                <w:color w:val="auto"/>
                <w:lang w:val="en-GB"/>
              </w:rPr>
            </w:pPr>
            <w:r w:rsidRPr="165B0351" w:rsidDel="0068496F">
              <w:rPr>
                <w:rFonts w:asciiTheme="minorHAnsi" w:eastAsia="Arial Unicode MS" w:hAnsiTheme="minorHAnsi" w:cstheme="minorBidi"/>
                <w:color w:val="auto"/>
                <w:lang w:val="en-GB"/>
              </w:rPr>
              <w:t>1</w:t>
            </w:r>
            <w:r w:rsidRPr="165B0351">
              <w:rPr>
                <w:rFonts w:asciiTheme="minorHAnsi" w:eastAsia="Arial Unicode MS" w:hAnsiTheme="minorHAnsi" w:cstheme="minorBidi"/>
                <w:color w:val="auto"/>
                <w:lang w:val="en-GB"/>
              </w:rPr>
              <w:t>0</w:t>
            </w:r>
            <w:r w:rsidR="005A6CB1" w:rsidRPr="165B0351">
              <w:rPr>
                <w:rFonts w:asciiTheme="minorHAnsi" w:eastAsia="Arial Unicode MS" w:hAnsiTheme="minorHAnsi" w:cstheme="minorBidi"/>
                <w:color w:val="auto"/>
                <w:lang w:val="en-GB"/>
              </w:rPr>
              <w:t xml:space="preserve"> % of the payment is due after </w:t>
            </w:r>
            <w:r w:rsidR="00AC4206" w:rsidRPr="165B0351">
              <w:rPr>
                <w:rFonts w:asciiTheme="minorHAnsi" w:eastAsia="Arial Unicode MS" w:hAnsiTheme="minorHAnsi" w:cstheme="minorBidi"/>
                <w:color w:val="auto"/>
                <w:lang w:val="en-GB"/>
              </w:rPr>
              <w:t>submission of workload analysis and working protocols for three RCs</w:t>
            </w:r>
          </w:p>
          <w:p w14:paraId="70C0274B" w14:textId="7E0B6B50" w:rsidR="00AC4206" w:rsidRDefault="00D66714" w:rsidP="004C6240">
            <w:pPr>
              <w:spacing w:line="240" w:lineRule="auto"/>
              <w:jc w:val="both"/>
              <w:rPr>
                <w:rFonts w:asciiTheme="minorHAnsi" w:eastAsia="Arial Unicode MS" w:hAnsiTheme="minorHAnsi" w:cstheme="minorBidi"/>
                <w:color w:val="auto"/>
                <w:lang w:val="en-GB"/>
              </w:rPr>
            </w:pPr>
            <w:r w:rsidRPr="165B0351">
              <w:rPr>
                <w:rFonts w:asciiTheme="minorHAnsi" w:eastAsia="Arial Unicode MS" w:hAnsiTheme="minorHAnsi" w:cstheme="minorBidi"/>
                <w:color w:val="auto"/>
                <w:lang w:val="en-GB"/>
              </w:rPr>
              <w:t xml:space="preserve">10% of the payment is due after submission of </w:t>
            </w:r>
            <w:r w:rsidR="000C5166" w:rsidRPr="165B0351">
              <w:rPr>
                <w:rFonts w:asciiTheme="minorHAnsi" w:eastAsia="Arial Unicode MS" w:hAnsiTheme="minorHAnsi" w:cstheme="minorBidi"/>
                <w:color w:val="auto"/>
                <w:lang w:val="en-GB"/>
              </w:rPr>
              <w:t>set of procedures for</w:t>
            </w:r>
            <w:r w:rsidRPr="165B0351">
              <w:rPr>
                <w:rFonts w:asciiTheme="minorHAnsi" w:eastAsia="Arial Unicode MS" w:hAnsiTheme="minorHAnsi" w:cstheme="minorBidi"/>
                <w:color w:val="auto"/>
                <w:lang w:val="en-GB"/>
              </w:rPr>
              <w:t xml:space="preserve"> </w:t>
            </w:r>
            <w:r w:rsidR="000835E1" w:rsidRPr="165B0351">
              <w:rPr>
                <w:rFonts w:asciiTheme="minorHAnsi" w:eastAsia="Arial Unicode MS" w:hAnsiTheme="minorHAnsi" w:cstheme="minorBidi"/>
                <w:color w:val="auto"/>
                <w:lang w:val="en-GB"/>
              </w:rPr>
              <w:t xml:space="preserve">AT management and provision </w:t>
            </w:r>
          </w:p>
          <w:p w14:paraId="42433605" w14:textId="331F0243" w:rsidR="005A6CB1" w:rsidRPr="00DA6034" w:rsidRDefault="005504C9" w:rsidP="004C6240">
            <w:pPr>
              <w:spacing w:line="240" w:lineRule="auto"/>
              <w:jc w:val="both"/>
              <w:rPr>
                <w:rFonts w:asciiTheme="minorHAnsi" w:eastAsia="Arial Unicode MS" w:hAnsiTheme="minorHAnsi" w:cstheme="minorBidi"/>
                <w:color w:val="auto"/>
                <w:lang w:val="en-GB"/>
              </w:rPr>
            </w:pPr>
            <w:r w:rsidRPr="165B0351" w:rsidDel="0068496F">
              <w:rPr>
                <w:rFonts w:asciiTheme="minorHAnsi" w:eastAsia="Arial Unicode MS" w:hAnsiTheme="minorHAnsi" w:cstheme="minorBidi"/>
                <w:color w:val="auto"/>
                <w:lang w:val="en-GB"/>
              </w:rPr>
              <w:t>2</w:t>
            </w:r>
            <w:r w:rsidRPr="165B0351">
              <w:rPr>
                <w:rFonts w:asciiTheme="minorHAnsi" w:eastAsia="Arial Unicode MS" w:hAnsiTheme="minorHAnsi" w:cstheme="minorBidi"/>
                <w:color w:val="auto"/>
                <w:lang w:val="en-GB"/>
              </w:rPr>
              <w:t>0% is due</w:t>
            </w:r>
            <w:r w:rsidR="00E02245" w:rsidRPr="165B0351">
              <w:rPr>
                <w:rFonts w:asciiTheme="minorHAnsi" w:eastAsia="Arial Unicode MS" w:hAnsiTheme="minorHAnsi" w:cstheme="minorBidi"/>
                <w:color w:val="auto"/>
                <w:lang w:val="en-GB"/>
              </w:rPr>
              <w:t xml:space="preserve"> after</w:t>
            </w:r>
            <w:r w:rsidR="005A6CB1" w:rsidRPr="165B0351">
              <w:rPr>
                <w:rFonts w:asciiTheme="minorHAnsi" w:eastAsia="Arial Unicode MS" w:hAnsiTheme="minorHAnsi" w:cstheme="minorBidi"/>
                <w:color w:val="auto"/>
                <w:lang w:val="en-GB"/>
              </w:rPr>
              <w:t xml:space="preserve"> the </w:t>
            </w:r>
            <w:r w:rsidR="00811BE3" w:rsidRPr="165B0351">
              <w:rPr>
                <w:rFonts w:asciiTheme="minorHAnsi" w:eastAsia="Arial Unicode MS" w:hAnsiTheme="minorHAnsi" w:cstheme="minorBidi"/>
                <w:color w:val="auto"/>
                <w:lang w:val="en-GB"/>
              </w:rPr>
              <w:t xml:space="preserve">establishment of RC web portal </w:t>
            </w:r>
          </w:p>
          <w:p w14:paraId="0B9F0C08" w14:textId="591E546B" w:rsidR="00F548AE" w:rsidRPr="00DA6034" w:rsidRDefault="00A83E9A" w:rsidP="00F548AE">
            <w:pPr>
              <w:spacing w:line="240" w:lineRule="auto"/>
              <w:jc w:val="both"/>
              <w:rPr>
                <w:rFonts w:asciiTheme="minorHAnsi" w:eastAsia="Arial Unicode MS" w:hAnsiTheme="minorHAnsi" w:cstheme="minorBidi"/>
                <w:color w:val="auto"/>
                <w:lang w:val="en-GB"/>
              </w:rPr>
            </w:pPr>
            <w:r w:rsidRPr="165B0351">
              <w:rPr>
                <w:rFonts w:asciiTheme="minorHAnsi" w:eastAsia="Arial Unicode MS" w:hAnsiTheme="minorHAnsi" w:cstheme="minorBidi"/>
                <w:color w:val="auto"/>
                <w:lang w:val="en-GB"/>
              </w:rPr>
              <w:t>15</w:t>
            </w:r>
            <w:r w:rsidR="00F548AE" w:rsidRPr="165B0351">
              <w:rPr>
                <w:rFonts w:asciiTheme="minorHAnsi" w:eastAsia="Arial Unicode MS" w:hAnsiTheme="minorHAnsi" w:cstheme="minorBidi"/>
                <w:color w:val="auto"/>
                <w:lang w:val="en-GB"/>
              </w:rPr>
              <w:t xml:space="preserve">% of the payment is due after the </w:t>
            </w:r>
            <w:r w:rsidR="003F5DE6" w:rsidRPr="165B0351">
              <w:rPr>
                <w:rFonts w:asciiTheme="minorHAnsi" w:eastAsia="Arial Unicode MS" w:hAnsiTheme="minorHAnsi" w:cstheme="minorBidi"/>
                <w:color w:val="auto"/>
                <w:lang w:val="en-GB"/>
              </w:rPr>
              <w:t>submission</w:t>
            </w:r>
            <w:r w:rsidR="00F548AE" w:rsidRPr="165B0351">
              <w:rPr>
                <w:rFonts w:asciiTheme="minorHAnsi" w:eastAsia="Arial Unicode MS" w:hAnsiTheme="minorHAnsi" w:cstheme="minorBidi"/>
                <w:color w:val="auto"/>
                <w:lang w:val="en-GB"/>
              </w:rPr>
              <w:t xml:space="preserve"> of the final Feasibility Study on IE Financing</w:t>
            </w:r>
            <w:r w:rsidR="00811BE3" w:rsidRPr="165B0351">
              <w:rPr>
                <w:rFonts w:asciiTheme="minorHAnsi" w:eastAsia="Arial Unicode MS" w:hAnsiTheme="minorHAnsi" w:cstheme="minorBidi"/>
                <w:color w:val="auto"/>
                <w:lang w:val="en-GB"/>
              </w:rPr>
              <w:t xml:space="preserve"> of National AT Centre </w:t>
            </w:r>
            <w:r w:rsidR="00F548AE" w:rsidRPr="165B0351">
              <w:rPr>
                <w:rFonts w:asciiTheme="minorHAnsi" w:eastAsia="Arial Unicode MS" w:hAnsiTheme="minorHAnsi" w:cstheme="minorBidi"/>
                <w:color w:val="auto"/>
                <w:lang w:val="en-GB"/>
              </w:rPr>
              <w:t xml:space="preserve"> </w:t>
            </w:r>
          </w:p>
          <w:p w14:paraId="418A8003" w14:textId="77777777" w:rsidR="00A83E9A" w:rsidRDefault="00A83E9A" w:rsidP="00F548AE">
            <w:pPr>
              <w:spacing w:line="240" w:lineRule="auto"/>
              <w:jc w:val="both"/>
              <w:rPr>
                <w:rFonts w:asciiTheme="minorHAnsi" w:eastAsia="Arial Unicode MS" w:hAnsiTheme="minorHAnsi" w:cstheme="minorBidi"/>
                <w:color w:val="auto"/>
                <w:lang w:val="en-GB"/>
              </w:rPr>
            </w:pPr>
            <w:r w:rsidRPr="165B0351">
              <w:rPr>
                <w:rFonts w:asciiTheme="minorHAnsi" w:eastAsia="Arial Unicode MS" w:hAnsiTheme="minorHAnsi" w:cstheme="minorBidi"/>
                <w:color w:val="auto"/>
                <w:lang w:val="en-GB"/>
              </w:rPr>
              <w:t xml:space="preserve">15% of the payment is due after the submission of the final financing model of AT provision and management </w:t>
            </w:r>
          </w:p>
          <w:p w14:paraId="5DD2800A" w14:textId="6CC8F23D" w:rsidR="003F5DE6" w:rsidRPr="00DA6034" w:rsidRDefault="003F5DE6" w:rsidP="003F5DE6">
            <w:pPr>
              <w:spacing w:line="240" w:lineRule="auto"/>
              <w:jc w:val="both"/>
              <w:rPr>
                <w:rFonts w:asciiTheme="minorHAnsi" w:eastAsia="Arial Unicode MS" w:hAnsiTheme="minorHAnsi" w:cstheme="minorHAnsi"/>
                <w:color w:val="auto"/>
                <w:lang w:val="en-GB"/>
              </w:rPr>
            </w:pPr>
          </w:p>
          <w:p w14:paraId="3015ED5F" w14:textId="77777777" w:rsidR="00F548AE" w:rsidRPr="00DA6034" w:rsidRDefault="00F548AE" w:rsidP="004C6240">
            <w:pPr>
              <w:spacing w:line="240" w:lineRule="auto"/>
              <w:jc w:val="both"/>
              <w:rPr>
                <w:rFonts w:asciiTheme="minorHAnsi" w:eastAsia="Arial Unicode MS" w:hAnsiTheme="minorHAnsi" w:cstheme="minorHAnsi"/>
                <w:color w:val="auto"/>
                <w:lang w:val="en-GB"/>
              </w:rPr>
            </w:pPr>
          </w:p>
          <w:p w14:paraId="62EFFCA0" w14:textId="77777777" w:rsidR="005A6CB1" w:rsidRPr="00DA6034" w:rsidRDefault="005A6CB1" w:rsidP="004C6240">
            <w:pPr>
              <w:spacing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Nature of Penalty Clause in Contract</w:t>
            </w:r>
          </w:p>
          <w:p w14:paraId="2BBB735F" w14:textId="0EB8DCEC" w:rsidR="005A6CB1" w:rsidRPr="00DA6034" w:rsidRDefault="005A6CB1" w:rsidP="004C6240">
            <w:pPr>
              <w:shd w:val="clear" w:color="auto" w:fill="FFFFFF" w:themeFill="background1"/>
              <w:spacing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UNICEF reserves the right to withhold all or a portion of payment if performance is unsatisfactory, if work/outputs is incomplete, not delivered or for failure to meet deadlines. All materials developed will remain the copyright of UNICEF and UNICEF will be free to adapt and modify them in the future.</w:t>
            </w:r>
          </w:p>
          <w:p w14:paraId="5145D6E8" w14:textId="77777777" w:rsidR="005A6CB1" w:rsidRPr="00DA6034" w:rsidRDefault="005A6CB1" w:rsidP="004C6240">
            <w:pPr>
              <w:spacing w:line="240" w:lineRule="auto"/>
              <w:jc w:val="both"/>
              <w:rPr>
                <w:rFonts w:asciiTheme="minorHAnsi" w:eastAsia="Arial Unicode MS" w:hAnsiTheme="minorHAnsi" w:cstheme="minorHAnsi"/>
                <w:color w:val="auto"/>
                <w:lang w:val="en-GB"/>
              </w:rPr>
            </w:pPr>
          </w:p>
          <w:p w14:paraId="3C9FDBE1" w14:textId="65000AB2" w:rsidR="00EA62AA" w:rsidRPr="00DA6034" w:rsidRDefault="005A6CB1" w:rsidP="004C6240">
            <w:pPr>
              <w:spacing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color w:val="auto"/>
                <w:lang w:val="en-GB"/>
              </w:rPr>
              <w:t xml:space="preserve">The bidders are requested to provide an all-inclusive cost in the financial proposal. In all cost implications bidders, should factor the cost of the required service/assignment. Estimated cost for travel should be included in the financial proposal. Travel cost shall be calculated based on economy class travel, regardless of the length of travel. Costs for accommodation, meals and </w:t>
            </w:r>
            <w:r w:rsidRPr="00DA6034">
              <w:rPr>
                <w:rFonts w:asciiTheme="minorHAnsi" w:eastAsia="Arial Unicode MS" w:hAnsiTheme="minorHAnsi" w:cstheme="minorHAnsi"/>
                <w:color w:val="auto"/>
                <w:lang w:val="en-GB"/>
              </w:rPr>
              <w:lastRenderedPageBreak/>
              <w:t>incidentals shall not exceed applicable daily subsistence allowance (DSA) rates, as promulgated by the International Civil Service Commission (ICSC). Unexpected travels shall also be treated as above.</w:t>
            </w:r>
          </w:p>
        </w:tc>
      </w:tr>
      <w:tr w:rsidR="00DF3B56" w:rsidRPr="00DA6034" w14:paraId="7B525044" w14:textId="77777777" w:rsidTr="7B66FCA3">
        <w:tc>
          <w:tcPr>
            <w:tcW w:w="10530" w:type="dxa"/>
            <w:gridSpan w:val="3"/>
            <w:tcBorders>
              <w:bottom w:val="nil"/>
            </w:tcBorders>
            <w:shd w:val="clear" w:color="auto" w:fill="auto"/>
            <w:noWrap/>
          </w:tcPr>
          <w:p w14:paraId="173E346B" w14:textId="48BE5782" w:rsidR="00895481" w:rsidRPr="00DA6034" w:rsidRDefault="00A56813"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lastRenderedPageBreak/>
              <w:t>Qualifications/specialized knowledge/experience required to complete the task:</w:t>
            </w:r>
          </w:p>
          <w:p w14:paraId="22C45463" w14:textId="39D019B4" w:rsidR="003F5DE6" w:rsidRDefault="003F5DE6" w:rsidP="003F5DE6">
            <w:pPr>
              <w:spacing w:before="60" w:after="60" w:line="240" w:lineRule="auto"/>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The Applicant shall propose the team of both international and national experts. UNICEF reserves the right to request the replacement of any team member, at any time, throughout the work process.</w:t>
            </w:r>
          </w:p>
          <w:p w14:paraId="7F5E94B2" w14:textId="42AF4969" w:rsidR="00D15CC4" w:rsidRPr="00D15CC4" w:rsidRDefault="00D15CC4" w:rsidP="003F5DE6">
            <w:pPr>
              <w:spacing w:before="60" w:after="60" w:line="240" w:lineRule="auto"/>
              <w:rPr>
                <w:rFonts w:asciiTheme="minorHAnsi" w:eastAsia="Arial Unicode MS" w:hAnsiTheme="minorHAnsi" w:cstheme="minorHAnsi"/>
                <w:color w:val="auto"/>
                <w:lang w:val="en-GB"/>
              </w:rPr>
            </w:pPr>
            <w:r w:rsidRPr="0018223C">
              <w:rPr>
                <w:rStyle w:val="normaltextrun"/>
                <w:rFonts w:ascii="Cambria" w:hAnsi="Cambria" w:cs="Segoe UI"/>
                <w:color w:val="auto"/>
                <w:shd w:val="clear" w:color="auto" w:fill="FFFFFF"/>
                <w:lang w:val="en-GB"/>
              </w:rPr>
              <w:t>The composition of the proposed team will provide for comprehensive expertise which can respond to the requirements of the tasks above, and to ensure all aspects and perspectives of IE financing are addressed (legal, financial, social, economic, as well as the perspective of education system governance and resources, and the aspect of children’s rights)</w:t>
            </w:r>
          </w:p>
          <w:p w14:paraId="60E63154" w14:textId="77777777" w:rsidR="003F5DE6" w:rsidRPr="00DA6034" w:rsidRDefault="003F5DE6" w:rsidP="003F5DE6">
            <w:pPr>
              <w:spacing w:before="60" w:after="60" w:line="240" w:lineRule="auto"/>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The core competencies required from the team of proposed experts are:</w:t>
            </w:r>
          </w:p>
          <w:p w14:paraId="11717743" w14:textId="41429C4A" w:rsidR="00881D2F" w:rsidRPr="00DA6034" w:rsidRDefault="00881D2F" w:rsidP="00501001">
            <w:pPr>
              <w:pStyle w:val="ListParagraph"/>
              <w:numPr>
                <w:ilvl w:val="0"/>
                <w:numId w:val="19"/>
              </w:numPr>
              <w:spacing w:before="60" w:after="60" w:line="240" w:lineRule="auto"/>
              <w:ind w:left="432"/>
              <w:contextualSpacing w:val="0"/>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 xml:space="preserve">Assistive technology expertise </w:t>
            </w:r>
          </w:p>
          <w:p w14:paraId="2E1A893E" w14:textId="6AD380B2" w:rsidR="00881D2F" w:rsidRPr="00DA6034" w:rsidRDefault="00881D2F" w:rsidP="00881D2F">
            <w:pPr>
              <w:pStyle w:val="ListParagraph"/>
              <w:numPr>
                <w:ilvl w:val="1"/>
                <w:numId w:val="4"/>
              </w:numPr>
              <w:spacing w:before="60" w:after="60" w:line="240" w:lineRule="auto"/>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Significant experience in application of ICT/AT in education setting.  </w:t>
            </w:r>
          </w:p>
          <w:p w14:paraId="3D38FDCB" w14:textId="43759A86" w:rsidR="00881D2F" w:rsidRPr="00DA6034" w:rsidRDefault="00881D2F" w:rsidP="00881D2F">
            <w:pPr>
              <w:pStyle w:val="ListParagraph"/>
              <w:numPr>
                <w:ilvl w:val="1"/>
                <w:numId w:val="4"/>
              </w:numPr>
              <w:spacing w:before="60" w:after="60" w:line="240" w:lineRule="auto"/>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Expertise and experience in the area of ICT and AT innovation, preferably AT and related services at the international</w:t>
            </w:r>
            <w:r w:rsidR="006C4372" w:rsidRPr="00DA6034">
              <w:rPr>
                <w:rFonts w:asciiTheme="minorHAnsi" w:eastAsia="Arial Unicode MS" w:hAnsiTheme="minorHAnsi" w:cstheme="minorHAnsi"/>
                <w:color w:val="auto"/>
                <w:lang w:val="en-GB"/>
              </w:rPr>
              <w:t>, regional and national</w:t>
            </w:r>
            <w:r w:rsidRPr="00DA6034">
              <w:rPr>
                <w:rFonts w:asciiTheme="minorHAnsi" w:eastAsia="Arial Unicode MS" w:hAnsiTheme="minorHAnsi" w:cstheme="minorHAnsi"/>
                <w:color w:val="auto"/>
                <w:lang w:val="en-GB"/>
              </w:rPr>
              <w:t xml:space="preserve"> level.  </w:t>
            </w:r>
          </w:p>
          <w:p w14:paraId="337292FB" w14:textId="61812F24" w:rsidR="00881D2F" w:rsidRPr="00DA6034" w:rsidRDefault="00881D2F" w:rsidP="00881D2F">
            <w:pPr>
              <w:pStyle w:val="ListParagraph"/>
              <w:numPr>
                <w:ilvl w:val="1"/>
                <w:numId w:val="4"/>
              </w:numPr>
              <w:spacing w:before="60" w:after="60" w:line="240" w:lineRule="auto"/>
              <w:contextualSpacing w:val="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Experience in projects related to work of Resource centres that provide support to children and youth with disabilities in education, and other aspects of life.  </w:t>
            </w:r>
          </w:p>
          <w:p w14:paraId="4F5A92CE" w14:textId="50641065" w:rsidR="003F5DE6" w:rsidRPr="00DA6034" w:rsidRDefault="003F5DE6" w:rsidP="00501001">
            <w:pPr>
              <w:pStyle w:val="ListParagraph"/>
              <w:numPr>
                <w:ilvl w:val="0"/>
                <w:numId w:val="19"/>
              </w:numPr>
              <w:spacing w:before="60" w:after="60" w:line="240" w:lineRule="auto"/>
              <w:ind w:left="432"/>
              <w:contextualSpacing w:val="0"/>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 xml:space="preserve">Education </w:t>
            </w:r>
            <w:r w:rsidR="007B7184" w:rsidRPr="00DA6034">
              <w:rPr>
                <w:rFonts w:asciiTheme="minorHAnsi" w:eastAsia="Arial Unicode MS" w:hAnsiTheme="minorHAnsi" w:cstheme="minorHAnsi"/>
                <w:b/>
                <w:bCs/>
                <w:color w:val="auto"/>
                <w:lang w:val="en-GB"/>
              </w:rPr>
              <w:t>expertise</w:t>
            </w:r>
          </w:p>
          <w:p w14:paraId="60BEBDC4" w14:textId="0F2277D5" w:rsidR="003F5DE6" w:rsidRPr="00DA6034" w:rsidRDefault="003F5DE6" w:rsidP="0D45B9A5">
            <w:pPr>
              <w:pStyle w:val="ListParagraph"/>
              <w:numPr>
                <w:ilvl w:val="0"/>
                <w:numId w:val="14"/>
              </w:numPr>
              <w:spacing w:before="60" w:after="60" w:line="240" w:lineRule="auto"/>
              <w:ind w:left="432" w:hanging="27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Advance university degree in human sciences, preferably Education, Pedagogy, Psychology or </w:t>
            </w:r>
            <w:r w:rsidR="00DC3D83" w:rsidRPr="00DA6034">
              <w:rPr>
                <w:rFonts w:asciiTheme="minorHAnsi" w:eastAsia="Arial Unicode MS" w:hAnsiTheme="minorHAnsi" w:cstheme="minorHAnsi"/>
                <w:color w:val="auto"/>
                <w:lang w:val="en-GB"/>
              </w:rPr>
              <w:t>E</w:t>
            </w:r>
            <w:r w:rsidRPr="00DA6034">
              <w:rPr>
                <w:rFonts w:asciiTheme="minorHAnsi" w:eastAsia="Arial Unicode MS" w:hAnsiTheme="minorHAnsi" w:cstheme="minorHAnsi"/>
                <w:color w:val="auto"/>
                <w:lang w:val="en-GB"/>
              </w:rPr>
              <w:t xml:space="preserve">ducation management; PhD would be an advantage  </w:t>
            </w:r>
          </w:p>
          <w:p w14:paraId="1082F0F5" w14:textId="471B8819" w:rsidR="003F5DE6" w:rsidRPr="00DA6034" w:rsidRDefault="003F5DE6" w:rsidP="7C4354F2">
            <w:pPr>
              <w:pStyle w:val="ListParagraph"/>
              <w:numPr>
                <w:ilvl w:val="0"/>
                <w:numId w:val="14"/>
              </w:numPr>
              <w:spacing w:before="60" w:after="60" w:line="240" w:lineRule="auto"/>
              <w:ind w:left="432" w:hanging="27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More than 8 years of professional experience in the area of inclusive education with relevant experience in education practice and education policy (planning, management and implementation of national education strategies, policies and programmes, particularly secondary education policies, school management), </w:t>
            </w:r>
          </w:p>
          <w:p w14:paraId="058159B2" w14:textId="3CDD7047" w:rsidR="00881D2F" w:rsidRPr="00DA6034" w:rsidRDefault="00881D2F" w:rsidP="00175EC7">
            <w:pPr>
              <w:pStyle w:val="ListParagraph"/>
              <w:numPr>
                <w:ilvl w:val="0"/>
                <w:numId w:val="14"/>
              </w:numPr>
              <w:spacing w:before="60" w:after="60" w:line="240" w:lineRule="auto"/>
              <w:ind w:left="432" w:hanging="270"/>
              <w:contextualSpacing w:val="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More than 8 years of e</w:t>
            </w:r>
            <w:r w:rsidR="003F5DE6" w:rsidRPr="00DA6034">
              <w:rPr>
                <w:rFonts w:asciiTheme="minorHAnsi" w:eastAsia="Arial Unicode MS" w:hAnsiTheme="minorHAnsi" w:cstheme="minorHAnsi"/>
                <w:color w:val="auto"/>
                <w:lang w:val="en-GB"/>
              </w:rPr>
              <w:t xml:space="preserve">xperience in </w:t>
            </w:r>
            <w:r w:rsidRPr="00DA6034">
              <w:rPr>
                <w:rFonts w:asciiTheme="minorHAnsi" w:eastAsia="Arial Unicode MS" w:hAnsiTheme="minorHAnsi" w:cstheme="minorHAnsi"/>
                <w:color w:val="auto"/>
                <w:lang w:val="en-GB"/>
              </w:rPr>
              <w:t>development and delivery of capacity building programs that include trainings, mentoring, horizontal learning and technical assistance</w:t>
            </w:r>
          </w:p>
          <w:p w14:paraId="70491D63" w14:textId="732DE587" w:rsidR="00291F7E" w:rsidRDefault="00881D2F" w:rsidP="00175EC7">
            <w:pPr>
              <w:pStyle w:val="ListParagraph"/>
              <w:numPr>
                <w:ilvl w:val="0"/>
                <w:numId w:val="14"/>
              </w:numPr>
              <w:spacing w:before="60" w:after="60" w:line="240" w:lineRule="auto"/>
              <w:ind w:left="432" w:hanging="270"/>
              <w:contextualSpacing w:val="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Experience in </w:t>
            </w:r>
            <w:r w:rsidR="003F5DE6" w:rsidRPr="00DA6034">
              <w:rPr>
                <w:rFonts w:asciiTheme="minorHAnsi" w:eastAsia="Arial Unicode MS" w:hAnsiTheme="minorHAnsi" w:cstheme="minorHAnsi"/>
                <w:color w:val="auto"/>
                <w:lang w:val="en-GB"/>
              </w:rPr>
              <w:t>research, analysis, monitoring and evaluation</w:t>
            </w:r>
          </w:p>
          <w:p w14:paraId="11DEA8DA" w14:textId="20CD3F73" w:rsidR="00881D2F" w:rsidRPr="00DA6034" w:rsidRDefault="00881D2F" w:rsidP="00881D2F">
            <w:pPr>
              <w:pStyle w:val="ListParagraph"/>
              <w:numPr>
                <w:ilvl w:val="0"/>
                <w:numId w:val="19"/>
              </w:numPr>
              <w:spacing w:before="60" w:after="60" w:line="240" w:lineRule="auto"/>
              <w:ind w:left="432"/>
              <w:contextualSpacing w:val="0"/>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Economics expertise</w:t>
            </w:r>
          </w:p>
          <w:p w14:paraId="26007642" w14:textId="77777777" w:rsidR="00881D2F" w:rsidRPr="00DA6034" w:rsidRDefault="00881D2F" w:rsidP="00881D2F">
            <w:pPr>
              <w:pStyle w:val="ListParagraph"/>
              <w:numPr>
                <w:ilvl w:val="0"/>
                <w:numId w:val="14"/>
              </w:numPr>
              <w:spacing w:before="60" w:after="60" w:line="240" w:lineRule="auto"/>
              <w:ind w:left="432" w:hanging="270"/>
              <w:contextualSpacing w:val="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Advance university degree in Economics, Public Finance, or other related field; PhD in Economics would be an advantage;</w:t>
            </w:r>
          </w:p>
          <w:p w14:paraId="7AC58B41" w14:textId="77777777" w:rsidR="00881D2F" w:rsidRPr="00DA6034" w:rsidRDefault="00881D2F" w:rsidP="00881D2F">
            <w:pPr>
              <w:pStyle w:val="ListParagraph"/>
              <w:numPr>
                <w:ilvl w:val="0"/>
                <w:numId w:val="14"/>
              </w:numPr>
              <w:spacing w:before="60" w:after="60" w:line="240" w:lineRule="auto"/>
              <w:ind w:left="432" w:hanging="270"/>
              <w:contextualSpacing w:val="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Professional experience and expert knowledge in economic and financial viability of education investment programmes, education financing, financial analysis and assessments of public sources, monitoring of the implementation of the education investment portfolio</w:t>
            </w:r>
          </w:p>
          <w:p w14:paraId="077C2F2F" w14:textId="77777777" w:rsidR="00881D2F" w:rsidRPr="00DA6034" w:rsidRDefault="00881D2F" w:rsidP="00881D2F">
            <w:pPr>
              <w:pStyle w:val="ListParagraph"/>
              <w:numPr>
                <w:ilvl w:val="0"/>
                <w:numId w:val="14"/>
              </w:numPr>
              <w:spacing w:before="60" w:after="60" w:line="240" w:lineRule="auto"/>
              <w:ind w:left="432" w:hanging="270"/>
              <w:contextualSpacing w:val="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Experience of working with IFIs and EU sector policies.</w:t>
            </w:r>
          </w:p>
          <w:p w14:paraId="0F5DFF9E" w14:textId="4CACCF13" w:rsidR="002449A4" w:rsidRPr="00DA6034" w:rsidRDefault="00881D2F" w:rsidP="007B7184">
            <w:pPr>
              <w:spacing w:before="60" w:after="60" w:line="240" w:lineRule="auto"/>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4</w:t>
            </w:r>
            <w:r w:rsidR="007B7184" w:rsidRPr="00DA6034">
              <w:rPr>
                <w:rFonts w:asciiTheme="minorHAnsi" w:eastAsia="Arial Unicode MS" w:hAnsiTheme="minorHAnsi" w:cstheme="minorHAnsi"/>
                <w:b/>
                <w:bCs/>
                <w:color w:val="auto"/>
                <w:lang w:val="en-GB"/>
              </w:rPr>
              <w:t xml:space="preserve">. </w:t>
            </w:r>
            <w:r w:rsidR="002449A4" w:rsidRPr="00DA6034">
              <w:rPr>
                <w:rFonts w:asciiTheme="minorHAnsi" w:eastAsia="Arial Unicode MS" w:hAnsiTheme="minorHAnsi" w:cstheme="minorHAnsi"/>
                <w:b/>
                <w:bCs/>
                <w:color w:val="auto"/>
                <w:lang w:val="en-GB"/>
              </w:rPr>
              <w:t>Legal expertise</w:t>
            </w:r>
          </w:p>
          <w:p w14:paraId="36A02E87" w14:textId="0B778DC8" w:rsidR="00A71B18" w:rsidRPr="00DA6034" w:rsidRDefault="002449A4" w:rsidP="00A71B18">
            <w:pPr>
              <w:pStyle w:val="ListParagraph"/>
              <w:numPr>
                <w:ilvl w:val="0"/>
                <w:numId w:val="14"/>
              </w:numPr>
              <w:spacing w:before="60" w:after="60" w:line="240" w:lineRule="auto"/>
              <w:ind w:left="432" w:hanging="270"/>
              <w:contextualSpacing w:val="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Advanced degree in law, preferably in the field of </w:t>
            </w:r>
            <w:r w:rsidR="00881D2F" w:rsidRPr="00DA6034">
              <w:rPr>
                <w:rFonts w:asciiTheme="minorHAnsi" w:eastAsia="Arial Unicode MS" w:hAnsiTheme="minorHAnsi" w:cstheme="minorHAnsi"/>
                <w:color w:val="auto"/>
                <w:lang w:val="en-GB"/>
              </w:rPr>
              <w:t>education</w:t>
            </w:r>
            <w:r w:rsidRPr="00DA6034">
              <w:rPr>
                <w:rFonts w:asciiTheme="minorHAnsi" w:eastAsia="Arial Unicode MS" w:hAnsiTheme="minorHAnsi" w:cstheme="minorHAnsi"/>
                <w:color w:val="auto"/>
                <w:lang w:val="en-GB"/>
              </w:rPr>
              <w:t xml:space="preserve"> law, public administration and local governance law, administrative law, or other related field; PhD will be considered as an advantage</w:t>
            </w:r>
            <w:r w:rsidR="00A71B18" w:rsidRPr="00DA6034">
              <w:rPr>
                <w:rFonts w:asciiTheme="minorHAnsi" w:eastAsia="Arial Unicode MS" w:hAnsiTheme="minorHAnsi" w:cstheme="minorHAnsi"/>
                <w:color w:val="auto"/>
                <w:lang w:val="en-GB"/>
              </w:rPr>
              <w:t xml:space="preserve"> </w:t>
            </w:r>
          </w:p>
          <w:p w14:paraId="2867E399" w14:textId="1B22F0AE" w:rsidR="00A71B18" w:rsidRPr="00DA6034" w:rsidRDefault="00A71B18" w:rsidP="0D45B9A5">
            <w:pPr>
              <w:pStyle w:val="ListParagraph"/>
              <w:numPr>
                <w:ilvl w:val="0"/>
                <w:numId w:val="14"/>
              </w:numPr>
              <w:spacing w:before="60" w:after="60" w:line="240" w:lineRule="auto"/>
              <w:ind w:left="432" w:hanging="270"/>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More than 8 years of experience in the area of the legal framework in education</w:t>
            </w:r>
          </w:p>
          <w:p w14:paraId="40F3A388" w14:textId="34933AE7" w:rsidR="003F5DE6" w:rsidRPr="00DA6034" w:rsidRDefault="003F5DE6" w:rsidP="00A71B18">
            <w:pPr>
              <w:pStyle w:val="ListParagraph"/>
              <w:spacing w:before="60" w:after="60" w:line="240" w:lineRule="auto"/>
              <w:rPr>
                <w:rFonts w:asciiTheme="minorHAnsi" w:eastAsia="Arial Unicode MS" w:hAnsiTheme="minorHAnsi" w:cstheme="minorHAnsi"/>
                <w:color w:val="auto"/>
                <w:lang w:val="en-GB"/>
              </w:rPr>
            </w:pPr>
          </w:p>
          <w:p w14:paraId="4CB7962A" w14:textId="77777777" w:rsidR="003F5DE6" w:rsidRPr="00DA6034" w:rsidRDefault="003F5DE6" w:rsidP="003F5DE6">
            <w:pPr>
              <w:spacing w:before="60" w:after="60" w:line="240" w:lineRule="auto"/>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t xml:space="preserve">General requirements </w:t>
            </w:r>
          </w:p>
          <w:p w14:paraId="2C9937ED" w14:textId="77777777" w:rsidR="00E049D6" w:rsidRPr="00E049D6" w:rsidRDefault="00E049D6" w:rsidP="00501001">
            <w:pPr>
              <w:pStyle w:val="ListParagraph"/>
              <w:numPr>
                <w:ilvl w:val="0"/>
                <w:numId w:val="19"/>
              </w:numPr>
              <w:spacing w:before="60" w:after="60" w:line="240" w:lineRule="auto"/>
              <w:ind w:left="432" w:hanging="270"/>
              <w:contextualSpacing w:val="0"/>
              <w:rPr>
                <w:rStyle w:val="normaltextrun"/>
                <w:rFonts w:asciiTheme="minorHAnsi" w:eastAsia="Arial Unicode MS" w:hAnsiTheme="minorHAnsi" w:cstheme="minorHAnsi"/>
                <w:color w:val="auto"/>
                <w:lang w:val="en-GB"/>
              </w:rPr>
            </w:pPr>
            <w:r w:rsidRPr="0018223C">
              <w:rPr>
                <w:rStyle w:val="normaltextrun"/>
                <w:rFonts w:ascii="Cambria" w:hAnsi="Cambria" w:cs="Segoe UI"/>
                <w:color w:val="auto"/>
                <w:shd w:val="clear" w:color="auto" w:fill="FFFFFF"/>
                <w:lang w:val="en-GB"/>
              </w:rPr>
              <w:t xml:space="preserve">Familiarity with the Serbian/Western Balkans context will be a strong asset </w:t>
            </w:r>
          </w:p>
          <w:p w14:paraId="152E4127" w14:textId="17C54B9B" w:rsidR="00CF5D74" w:rsidRDefault="00CF5D74" w:rsidP="00501001">
            <w:pPr>
              <w:pStyle w:val="ListParagraph"/>
              <w:numPr>
                <w:ilvl w:val="0"/>
                <w:numId w:val="19"/>
              </w:numPr>
              <w:spacing w:before="60" w:after="60" w:line="240" w:lineRule="auto"/>
              <w:ind w:left="432" w:hanging="270"/>
              <w:contextualSpacing w:val="0"/>
              <w:rPr>
                <w:rFonts w:asciiTheme="minorHAnsi" w:eastAsia="Arial Unicode MS" w:hAnsiTheme="minorHAnsi" w:cstheme="minorHAnsi"/>
                <w:color w:val="auto"/>
                <w:lang w:val="en-GB"/>
              </w:rPr>
            </w:pPr>
            <w:r w:rsidRPr="0018223C">
              <w:rPr>
                <w:rStyle w:val="normaltextrun"/>
                <w:rFonts w:ascii="Cambria" w:hAnsi="Cambria" w:cs="Segoe UI"/>
                <w:color w:val="auto"/>
                <w:shd w:val="clear" w:color="auto" w:fill="FFFFFF"/>
                <w:lang w:val="en-GB"/>
              </w:rPr>
              <w:t>O</w:t>
            </w:r>
            <w:r w:rsidRPr="0018223C">
              <w:rPr>
                <w:rStyle w:val="normaltextrun"/>
                <w:rFonts w:ascii="Cambria" w:hAnsi="Cambria"/>
                <w:color w:val="auto"/>
                <w:shd w:val="clear" w:color="auto" w:fill="FFFFFF"/>
                <w:lang w:val="en-GB"/>
              </w:rPr>
              <w:t>ne or more team members wi</w:t>
            </w:r>
            <w:r w:rsidRPr="0018223C">
              <w:rPr>
                <w:rStyle w:val="normaltextrun"/>
                <w:rFonts w:ascii="Cambria" w:hAnsi="Cambria" w:cs="Segoe UI"/>
                <w:color w:val="auto"/>
                <w:shd w:val="clear" w:color="auto" w:fill="FFFFFF"/>
                <w:lang w:val="en-GB"/>
              </w:rPr>
              <w:t>ll be Serbian national/resident </w:t>
            </w:r>
            <w:r w:rsidRPr="0018223C">
              <w:rPr>
                <w:rStyle w:val="eop"/>
                <w:rFonts w:ascii="Cambria" w:hAnsi="Cambria"/>
                <w:color w:val="auto"/>
              </w:rPr>
              <w:t> </w:t>
            </w:r>
            <w:r w:rsidRPr="00DA6034">
              <w:rPr>
                <w:rFonts w:asciiTheme="minorHAnsi" w:eastAsia="Arial Unicode MS" w:hAnsiTheme="minorHAnsi" w:cstheme="minorHAnsi"/>
                <w:color w:val="auto"/>
                <w:lang w:val="en-GB"/>
              </w:rPr>
              <w:t xml:space="preserve"> </w:t>
            </w:r>
          </w:p>
          <w:p w14:paraId="3A08B11C" w14:textId="5ACD687C" w:rsidR="003F5DE6" w:rsidRPr="00DA6034" w:rsidRDefault="003F5DE6" w:rsidP="00501001">
            <w:pPr>
              <w:pStyle w:val="ListParagraph"/>
              <w:numPr>
                <w:ilvl w:val="0"/>
                <w:numId w:val="19"/>
              </w:numPr>
              <w:spacing w:before="60" w:after="60" w:line="240" w:lineRule="auto"/>
              <w:ind w:left="432" w:hanging="270"/>
              <w:contextualSpacing w:val="0"/>
              <w:rPr>
                <w:rFonts w:asciiTheme="minorHAnsi" w:eastAsia="Arial Unicode MS" w:hAnsiTheme="minorHAnsi" w:cstheme="minorBidi"/>
                <w:color w:val="auto"/>
                <w:lang w:val="en-GB"/>
              </w:rPr>
            </w:pPr>
            <w:r w:rsidRPr="6CACAB45">
              <w:rPr>
                <w:rFonts w:asciiTheme="minorHAnsi" w:eastAsia="Arial Unicode MS" w:hAnsiTheme="minorHAnsi" w:cstheme="minorBidi"/>
                <w:color w:val="auto"/>
                <w:lang w:val="en-GB"/>
              </w:rPr>
              <w:t>Oral and written Serbian and English skills required in the proposed</w:t>
            </w:r>
            <w:r w:rsidR="001814D6" w:rsidRPr="6CACAB45">
              <w:rPr>
                <w:rFonts w:asciiTheme="minorHAnsi" w:eastAsia="Arial Unicode MS" w:hAnsiTheme="minorHAnsi" w:cstheme="minorBidi"/>
                <w:color w:val="auto"/>
                <w:lang w:val="en-GB"/>
              </w:rPr>
              <w:t xml:space="preserve"> </w:t>
            </w:r>
            <w:r w:rsidRPr="6CACAB45">
              <w:rPr>
                <w:rFonts w:asciiTheme="minorHAnsi" w:eastAsia="Arial Unicode MS" w:hAnsiTheme="minorHAnsi" w:cstheme="minorBidi"/>
                <w:color w:val="auto"/>
                <w:lang w:val="en-GB"/>
              </w:rPr>
              <w:t>team</w:t>
            </w:r>
            <w:r w:rsidR="00115628" w:rsidRPr="6CACAB45">
              <w:rPr>
                <w:rFonts w:asciiTheme="minorHAnsi" w:eastAsia="Arial Unicode MS" w:hAnsiTheme="minorHAnsi" w:cstheme="minorBidi"/>
                <w:color w:val="auto"/>
                <w:lang w:val="en-GB"/>
              </w:rPr>
              <w:t xml:space="preserve"> (one or more team members with </w:t>
            </w:r>
            <w:r w:rsidR="00D9541E" w:rsidRPr="6CACAB45">
              <w:rPr>
                <w:rFonts w:asciiTheme="minorHAnsi" w:eastAsia="Arial Unicode MS" w:hAnsiTheme="minorHAnsi" w:cstheme="minorBidi"/>
                <w:color w:val="auto"/>
                <w:lang w:val="en-GB"/>
              </w:rPr>
              <w:t xml:space="preserve">oral and </w:t>
            </w:r>
            <w:r w:rsidR="00811BE3" w:rsidRPr="6CACAB45">
              <w:rPr>
                <w:rFonts w:asciiTheme="minorHAnsi" w:eastAsia="Arial Unicode MS" w:hAnsiTheme="minorHAnsi" w:cstheme="minorBidi"/>
                <w:color w:val="auto"/>
                <w:lang w:val="en-GB"/>
              </w:rPr>
              <w:t>written</w:t>
            </w:r>
            <w:r w:rsidR="00D9541E" w:rsidRPr="6CACAB45">
              <w:rPr>
                <w:rFonts w:asciiTheme="minorHAnsi" w:eastAsia="Arial Unicode MS" w:hAnsiTheme="minorHAnsi" w:cstheme="minorBidi"/>
                <w:color w:val="auto"/>
                <w:lang w:val="en-GB"/>
              </w:rPr>
              <w:t xml:space="preserve"> Serbian skills)</w:t>
            </w:r>
            <w:r w:rsidRPr="6CACAB45">
              <w:rPr>
                <w:rFonts w:asciiTheme="minorHAnsi" w:eastAsia="Arial Unicode MS" w:hAnsiTheme="minorHAnsi" w:cstheme="minorBidi"/>
                <w:color w:val="auto"/>
                <w:lang w:val="en-GB"/>
              </w:rPr>
              <w:t xml:space="preserve">; </w:t>
            </w:r>
          </w:p>
          <w:p w14:paraId="7A7F4F91" w14:textId="4524F794" w:rsidR="003F5DE6" w:rsidRPr="00DA6034" w:rsidRDefault="003F5DE6" w:rsidP="00501001">
            <w:pPr>
              <w:pStyle w:val="ListParagraph"/>
              <w:numPr>
                <w:ilvl w:val="0"/>
                <w:numId w:val="19"/>
              </w:numPr>
              <w:spacing w:before="60" w:after="60" w:line="240" w:lineRule="auto"/>
              <w:ind w:left="432" w:hanging="270"/>
              <w:contextualSpacing w:val="0"/>
              <w:rPr>
                <w:rFonts w:asciiTheme="minorHAnsi" w:eastAsia="Arial Unicode MS" w:hAnsiTheme="minorHAnsi" w:cstheme="minorBidi"/>
                <w:color w:val="auto"/>
                <w:lang w:val="en-GB"/>
              </w:rPr>
            </w:pPr>
            <w:r w:rsidRPr="6CACAB45">
              <w:rPr>
                <w:rFonts w:asciiTheme="minorHAnsi" w:eastAsia="Arial Unicode MS" w:hAnsiTheme="minorHAnsi" w:cstheme="minorBidi"/>
                <w:color w:val="auto"/>
                <w:lang w:val="en-GB"/>
              </w:rPr>
              <w:t xml:space="preserve">Knowledge of </w:t>
            </w:r>
            <w:r w:rsidR="002449A4" w:rsidRPr="6CACAB45">
              <w:rPr>
                <w:rFonts w:asciiTheme="minorHAnsi" w:eastAsia="Arial Unicode MS" w:hAnsiTheme="minorHAnsi" w:cstheme="minorBidi"/>
                <w:color w:val="auto"/>
                <w:lang w:val="en-GB"/>
              </w:rPr>
              <w:t xml:space="preserve">inclusive education, rights of the child and </w:t>
            </w:r>
            <w:r w:rsidRPr="6CACAB45">
              <w:rPr>
                <w:rFonts w:asciiTheme="minorHAnsi" w:eastAsia="Arial Unicode MS" w:hAnsiTheme="minorHAnsi" w:cstheme="minorBidi"/>
                <w:color w:val="auto"/>
                <w:lang w:val="en-GB"/>
              </w:rPr>
              <w:t>gender equality;</w:t>
            </w:r>
          </w:p>
          <w:p w14:paraId="31CC1893" w14:textId="011C6A10" w:rsidR="003F5DE6" w:rsidRPr="00DA6034" w:rsidRDefault="003F5DE6" w:rsidP="003F5DE6">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Work experience with UNICEF and /or other international organizations would be considered as an advantage</w:t>
            </w:r>
          </w:p>
          <w:p w14:paraId="3E1DF843" w14:textId="77777777" w:rsidR="00617B3B" w:rsidRPr="00DA6034" w:rsidRDefault="00617B3B" w:rsidP="004C6240">
            <w:pPr>
              <w:spacing w:before="100" w:beforeAutospacing="1" w:after="100" w:afterAutospacing="1" w:line="240" w:lineRule="auto"/>
              <w:jc w:val="both"/>
              <w:rPr>
                <w:rFonts w:asciiTheme="minorHAnsi" w:eastAsia="Arial Unicode MS" w:hAnsiTheme="minorHAnsi" w:cstheme="minorHAnsi"/>
                <w:b/>
                <w:bCs/>
                <w:color w:val="auto"/>
                <w:lang w:val="en-GB"/>
              </w:rPr>
            </w:pPr>
            <w:r w:rsidRPr="00DA6034">
              <w:rPr>
                <w:rFonts w:asciiTheme="minorHAnsi" w:eastAsia="Arial Unicode MS" w:hAnsiTheme="minorHAnsi" w:cstheme="minorHAnsi"/>
                <w:b/>
                <w:bCs/>
                <w:color w:val="auto"/>
                <w:lang w:val="en-GB"/>
              </w:rPr>
              <w:lastRenderedPageBreak/>
              <w:t>The proposal shall contain:</w:t>
            </w:r>
          </w:p>
          <w:p w14:paraId="1EC9FBE2" w14:textId="5796665C" w:rsidR="00617B3B" w:rsidRPr="00DA6034" w:rsidRDefault="00617B3B" w:rsidP="00501001">
            <w:pPr>
              <w:pStyle w:val="ListParagraph"/>
              <w:numPr>
                <w:ilvl w:val="1"/>
                <w:numId w:val="4"/>
              </w:numPr>
              <w:spacing w:before="100" w:beforeAutospacing="1" w:after="100" w:afterAutospacing="1" w:line="240" w:lineRule="auto"/>
              <w:ind w:left="885"/>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Description of the company and its professional experience, listing key references of past and on-going projects</w:t>
            </w:r>
          </w:p>
          <w:p w14:paraId="45D0C2E6" w14:textId="2C36D14A" w:rsidR="00617B3B" w:rsidRPr="00DA6034" w:rsidRDefault="00617B3B" w:rsidP="00501001">
            <w:pPr>
              <w:pStyle w:val="ListParagraph"/>
              <w:numPr>
                <w:ilvl w:val="1"/>
                <w:numId w:val="4"/>
              </w:numPr>
              <w:spacing w:before="100" w:beforeAutospacing="1" w:after="100" w:afterAutospacing="1" w:line="240" w:lineRule="auto"/>
              <w:ind w:left="885"/>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Brief description of the approach with draft proposed implementation plan</w:t>
            </w:r>
            <w:r w:rsidR="00D9541E" w:rsidRPr="00DA6034">
              <w:rPr>
                <w:rFonts w:asciiTheme="minorHAnsi" w:eastAsia="Arial Unicode MS" w:hAnsiTheme="minorHAnsi" w:cstheme="minorHAnsi"/>
                <w:color w:val="auto"/>
                <w:lang w:val="en-GB"/>
              </w:rPr>
              <w:t>;</w:t>
            </w:r>
          </w:p>
          <w:p w14:paraId="74D1DB6D" w14:textId="4E07CA51" w:rsidR="00617B3B" w:rsidRPr="00DA6034" w:rsidRDefault="00617B3B" w:rsidP="00501001">
            <w:pPr>
              <w:pStyle w:val="ListParagraph"/>
              <w:numPr>
                <w:ilvl w:val="1"/>
                <w:numId w:val="4"/>
              </w:numPr>
              <w:spacing w:before="100" w:beforeAutospacing="1" w:after="100" w:afterAutospacing="1" w:line="240" w:lineRule="auto"/>
              <w:ind w:left="885"/>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Description of the team of experts and their roles, with CVs enclosed</w:t>
            </w:r>
            <w:r w:rsidR="00D9541E" w:rsidRPr="00DA6034">
              <w:rPr>
                <w:rFonts w:asciiTheme="minorHAnsi" w:eastAsia="Arial Unicode MS" w:hAnsiTheme="minorHAnsi" w:cstheme="minorHAnsi"/>
                <w:color w:val="auto"/>
                <w:lang w:val="en-GB"/>
              </w:rPr>
              <w:t>;</w:t>
            </w:r>
          </w:p>
          <w:p w14:paraId="51FD3E78" w14:textId="7A8C71DF" w:rsidR="00617B3B" w:rsidRPr="00DA6034" w:rsidRDefault="00617B3B" w:rsidP="004C6240">
            <w:pPr>
              <w:pStyle w:val="ListParagraph"/>
              <w:numPr>
                <w:ilvl w:val="1"/>
                <w:numId w:val="4"/>
              </w:numPr>
              <w:spacing w:before="100" w:beforeAutospacing="1" w:after="100" w:afterAutospacing="1" w:line="240" w:lineRule="auto"/>
              <w:ind w:left="885"/>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Budget of the propos</w:t>
            </w:r>
            <w:r w:rsidR="007B7184" w:rsidRPr="00DA6034">
              <w:rPr>
                <w:rFonts w:asciiTheme="minorHAnsi" w:eastAsia="Arial Unicode MS" w:hAnsiTheme="minorHAnsi" w:cstheme="minorHAnsi"/>
                <w:color w:val="auto"/>
                <w:lang w:val="en-GB"/>
              </w:rPr>
              <w:t>al</w:t>
            </w:r>
            <w:r w:rsidR="00D9541E" w:rsidRPr="00DA6034">
              <w:rPr>
                <w:rFonts w:asciiTheme="minorHAnsi" w:eastAsia="Arial Unicode MS" w:hAnsiTheme="minorHAnsi" w:cstheme="minorHAnsi"/>
                <w:color w:val="auto"/>
                <w:lang w:val="en-GB"/>
              </w:rPr>
              <w:t>;</w:t>
            </w:r>
          </w:p>
        </w:tc>
      </w:tr>
      <w:tr w:rsidR="00A56813" w:rsidRPr="00DA6034" w14:paraId="104CA9CB" w14:textId="77777777" w:rsidTr="7B66FCA3">
        <w:trPr>
          <w:trHeight w:val="3525"/>
        </w:trPr>
        <w:tc>
          <w:tcPr>
            <w:tcW w:w="10530" w:type="dxa"/>
            <w:gridSpan w:val="3"/>
            <w:tcBorders>
              <w:bottom w:val="nil"/>
            </w:tcBorders>
            <w:shd w:val="clear" w:color="auto" w:fill="auto"/>
            <w:noWrap/>
          </w:tcPr>
          <w:p w14:paraId="522C1E7E" w14:textId="77777777" w:rsidR="00B32193" w:rsidRPr="00DA6034" w:rsidRDefault="00A56813"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lastRenderedPageBreak/>
              <w:t>Selection criteria:</w:t>
            </w:r>
          </w:p>
          <w:p w14:paraId="6F167049" w14:textId="035CD729" w:rsidR="000405A7" w:rsidRPr="00DA6034" w:rsidRDefault="000405A7" w:rsidP="004C6240">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After the opening, each proposal will be assessed first on its technical merits and subsequently on its price. The proposal with the best overall value, composed of technical merit and price, will be recommended for approval. UNICEF will set up an evaluation panel composed of technical and procurement staff and their conclusions will be forwarded to the internal UNICEF Contracts Review Committee, or other relevant approving authority. </w:t>
            </w:r>
          </w:p>
          <w:p w14:paraId="55A6DA8B" w14:textId="721C6D18" w:rsidR="000405A7" w:rsidRPr="00DA6034" w:rsidRDefault="000405A7" w:rsidP="0D45B9A5">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The evaluation panel will first evaluate each response for compliance with the requirements of the request for proposal (RFP) procedure of UNICEF.  Responses deemed not to meet all the mandatory requirements will be considered non-compliant and rejected at this stage without further consideration. Failure to comply with any of the terms and conditions contained in this RFP, including provision of all required information, may result in a response or proposal being disqualified from further consideration. </w:t>
            </w:r>
          </w:p>
          <w:p w14:paraId="514CF480" w14:textId="080DCF16" w:rsidR="000405A7" w:rsidRPr="00DA6034" w:rsidRDefault="000405A7" w:rsidP="004C6240">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 xml:space="preserve">The overall weighting between technical and price evaluation will be as follows: The technical component will account for </w:t>
            </w:r>
            <w:r w:rsidR="009C5ADD" w:rsidRPr="00DA6034">
              <w:rPr>
                <w:rFonts w:asciiTheme="minorHAnsi" w:eastAsia="Arial Unicode MS" w:hAnsiTheme="minorHAnsi" w:cstheme="minorHAnsi"/>
                <w:color w:val="auto"/>
                <w:lang w:val="en-GB"/>
              </w:rPr>
              <w:t>80</w:t>
            </w:r>
            <w:r w:rsidRPr="00DA6034">
              <w:rPr>
                <w:rFonts w:asciiTheme="minorHAnsi" w:eastAsia="Arial Unicode MS" w:hAnsiTheme="minorHAnsi" w:cstheme="minorHAnsi"/>
                <w:color w:val="auto"/>
                <w:lang w:val="en-GB"/>
              </w:rPr>
              <w:t xml:space="preserve">% of the total points allocated and the financial component will account for </w:t>
            </w:r>
            <w:r w:rsidR="009C5ADD" w:rsidRPr="00DA6034">
              <w:rPr>
                <w:rFonts w:asciiTheme="minorHAnsi" w:eastAsia="Arial Unicode MS" w:hAnsiTheme="minorHAnsi" w:cstheme="minorHAnsi"/>
                <w:color w:val="auto"/>
                <w:lang w:val="en-GB"/>
              </w:rPr>
              <w:t>20</w:t>
            </w:r>
            <w:r w:rsidRPr="00DA6034">
              <w:rPr>
                <w:rFonts w:asciiTheme="minorHAnsi" w:eastAsia="Arial Unicode MS" w:hAnsiTheme="minorHAnsi" w:cstheme="minorHAnsi"/>
                <w:color w:val="auto"/>
                <w:lang w:val="en-GB"/>
              </w:rPr>
              <w:t xml:space="preserve">% of the total points allocated. </w:t>
            </w:r>
          </w:p>
        </w:tc>
      </w:tr>
      <w:tr w:rsidR="009D6DE3" w:rsidRPr="00DA6034" w14:paraId="16950A04" w14:textId="77777777" w:rsidTr="7B66FCA3">
        <w:trPr>
          <w:trHeight w:val="348"/>
        </w:trPr>
        <w:tc>
          <w:tcPr>
            <w:tcW w:w="9180" w:type="dxa"/>
            <w:gridSpan w:val="2"/>
            <w:tcBorders>
              <w:bottom w:val="nil"/>
            </w:tcBorders>
            <w:shd w:val="clear" w:color="auto" w:fill="D9D9D9" w:themeFill="background1" w:themeFillShade="D9"/>
            <w:noWrap/>
          </w:tcPr>
          <w:p w14:paraId="186CF91F" w14:textId="77777777" w:rsidR="009D6DE3" w:rsidRPr="00DA6034" w:rsidRDefault="009D6DE3"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 xml:space="preserve">Technical evaluation  </w:t>
            </w:r>
          </w:p>
        </w:tc>
        <w:tc>
          <w:tcPr>
            <w:tcW w:w="1350" w:type="dxa"/>
            <w:tcBorders>
              <w:bottom w:val="nil"/>
            </w:tcBorders>
            <w:shd w:val="clear" w:color="auto" w:fill="D9D9D9" w:themeFill="background1" w:themeFillShade="D9"/>
          </w:tcPr>
          <w:p w14:paraId="7BD43227" w14:textId="0E6967EC" w:rsidR="009D6DE3" w:rsidRPr="00DA6034" w:rsidRDefault="00711844"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8</w:t>
            </w:r>
            <w:r w:rsidR="000405A7" w:rsidRPr="00DA6034">
              <w:rPr>
                <w:rFonts w:asciiTheme="minorHAnsi" w:eastAsia="Arial Unicode MS" w:hAnsiTheme="minorHAnsi" w:cstheme="minorHAnsi"/>
                <w:b/>
                <w:color w:val="auto"/>
                <w:lang w:val="en-GB"/>
              </w:rPr>
              <w:t xml:space="preserve">0 </w:t>
            </w:r>
            <w:r w:rsidR="009D6DE3" w:rsidRPr="00DA6034">
              <w:rPr>
                <w:rFonts w:asciiTheme="minorHAnsi" w:eastAsia="Arial Unicode MS" w:hAnsiTheme="minorHAnsi" w:cstheme="minorHAnsi"/>
                <w:b/>
                <w:color w:val="auto"/>
                <w:lang w:val="en-GB"/>
              </w:rPr>
              <w:t>Points</w:t>
            </w:r>
          </w:p>
        </w:tc>
      </w:tr>
      <w:tr w:rsidR="009D6DE3" w:rsidRPr="00DA6034" w14:paraId="060740DC" w14:textId="77777777" w:rsidTr="7B66FCA3">
        <w:tc>
          <w:tcPr>
            <w:tcW w:w="9180" w:type="dxa"/>
            <w:gridSpan w:val="2"/>
            <w:tcBorders>
              <w:bottom w:val="nil"/>
            </w:tcBorders>
            <w:shd w:val="clear" w:color="auto" w:fill="auto"/>
            <w:noWrap/>
          </w:tcPr>
          <w:p w14:paraId="2E51E6D4" w14:textId="014B65F3" w:rsidR="009D6DE3" w:rsidRPr="00DA6034" w:rsidRDefault="009D6DE3" w:rsidP="004C6240">
            <w:pPr>
              <w:spacing w:before="100" w:beforeAutospacing="1" w:after="100" w:afterAutospacing="1" w:line="240" w:lineRule="auto"/>
              <w:jc w:val="both"/>
              <w:rPr>
                <w:rFonts w:asciiTheme="minorHAnsi" w:hAnsiTheme="minorHAnsi" w:cstheme="minorHAnsi"/>
                <w:b/>
                <w:lang w:val="en-GB"/>
              </w:rPr>
            </w:pPr>
            <w:r w:rsidRPr="00DA6034">
              <w:rPr>
                <w:rFonts w:asciiTheme="minorHAnsi" w:eastAsia="Arial Unicode MS" w:hAnsiTheme="minorHAnsi" w:cstheme="minorHAnsi"/>
                <w:b/>
                <w:color w:val="auto"/>
                <w:lang w:val="en-GB"/>
              </w:rPr>
              <w:t>1.</w:t>
            </w:r>
            <w:r w:rsidR="00617B3B" w:rsidRPr="00DA6034">
              <w:rPr>
                <w:rFonts w:asciiTheme="minorHAnsi" w:hAnsiTheme="minorHAnsi" w:cstheme="minorHAnsi"/>
                <w:lang w:val="en-GB"/>
              </w:rPr>
              <w:t xml:space="preserve"> </w:t>
            </w:r>
            <w:r w:rsidR="00617B3B" w:rsidRPr="00DA6034">
              <w:rPr>
                <w:rFonts w:asciiTheme="minorHAnsi" w:eastAsia="Arial Unicode MS" w:hAnsiTheme="minorHAnsi" w:cstheme="minorHAnsi"/>
                <w:b/>
                <w:color w:val="auto"/>
                <w:lang w:val="en-GB"/>
              </w:rPr>
              <w:tab/>
            </w:r>
            <w:r w:rsidR="00617B3B" w:rsidRPr="00DA6034">
              <w:rPr>
                <w:rFonts w:asciiTheme="minorHAnsi" w:eastAsia="Arial Unicode MS" w:hAnsiTheme="minorHAnsi" w:cstheme="minorHAnsi"/>
                <w:color w:val="auto"/>
                <w:lang w:val="en-GB"/>
              </w:rPr>
              <w:t>Technical capacity and professional experience of the company</w:t>
            </w:r>
            <w:r w:rsidR="002C3402" w:rsidRPr="00DA6034">
              <w:rPr>
                <w:rFonts w:asciiTheme="minorHAnsi" w:eastAsia="Arial Unicode MS" w:hAnsiTheme="minorHAnsi" w:cstheme="minorHAnsi"/>
                <w:color w:val="auto"/>
                <w:lang w:val="en-GB"/>
              </w:rPr>
              <w:t xml:space="preserve"> vis-à-vis requirements</w:t>
            </w:r>
          </w:p>
        </w:tc>
        <w:tc>
          <w:tcPr>
            <w:tcW w:w="1350" w:type="dxa"/>
            <w:tcBorders>
              <w:bottom w:val="nil"/>
            </w:tcBorders>
            <w:shd w:val="clear" w:color="auto" w:fill="auto"/>
          </w:tcPr>
          <w:p w14:paraId="17111960" w14:textId="1FBC4F7E" w:rsidR="009D6DE3" w:rsidRPr="00DA6034" w:rsidRDefault="002449A4"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25</w:t>
            </w:r>
          </w:p>
        </w:tc>
      </w:tr>
      <w:tr w:rsidR="009D6DE3" w:rsidRPr="00DA6034" w14:paraId="0F3645C6" w14:textId="77777777" w:rsidTr="7B66FCA3">
        <w:tc>
          <w:tcPr>
            <w:tcW w:w="9180" w:type="dxa"/>
            <w:gridSpan w:val="2"/>
            <w:tcBorders>
              <w:bottom w:val="nil"/>
            </w:tcBorders>
            <w:shd w:val="clear" w:color="auto" w:fill="auto"/>
            <w:noWrap/>
          </w:tcPr>
          <w:p w14:paraId="7DADAA42" w14:textId="1D971756" w:rsidR="009D6DE3" w:rsidRPr="00DA6034" w:rsidRDefault="009D6DE3"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2.</w:t>
            </w:r>
            <w:r w:rsidR="00617B3B" w:rsidRPr="00DA6034">
              <w:rPr>
                <w:rFonts w:asciiTheme="minorHAnsi" w:eastAsia="Arial Unicode MS" w:hAnsiTheme="minorHAnsi" w:cstheme="minorHAnsi"/>
                <w:b/>
                <w:color w:val="auto"/>
                <w:lang w:val="en-GB"/>
              </w:rPr>
              <w:tab/>
            </w:r>
            <w:r w:rsidR="00617B3B" w:rsidRPr="00DA6034">
              <w:rPr>
                <w:rFonts w:asciiTheme="minorHAnsi" w:eastAsia="Arial Unicode MS" w:hAnsiTheme="minorHAnsi" w:cstheme="minorHAnsi"/>
                <w:color w:val="auto"/>
                <w:lang w:val="en-GB"/>
              </w:rPr>
              <w:t>Professional capacity of the</w:t>
            </w:r>
            <w:r w:rsidR="008646B8" w:rsidRPr="00DA6034">
              <w:rPr>
                <w:rFonts w:asciiTheme="minorHAnsi" w:eastAsia="Arial Unicode MS" w:hAnsiTheme="minorHAnsi" w:cstheme="minorHAnsi"/>
                <w:color w:val="auto"/>
                <w:lang w:val="en-GB"/>
              </w:rPr>
              <w:t xml:space="preserve"> proposed team (review of CVs</w:t>
            </w:r>
            <w:r w:rsidR="0037466B" w:rsidRPr="00DA6034">
              <w:rPr>
                <w:rFonts w:asciiTheme="minorHAnsi" w:eastAsia="Arial Unicode MS" w:hAnsiTheme="minorHAnsi" w:cstheme="minorHAnsi"/>
                <w:color w:val="auto"/>
                <w:lang w:val="en-GB"/>
              </w:rPr>
              <w:t xml:space="preserve"> for team leader, experts and team </w:t>
            </w:r>
            <w:r w:rsidR="008119A8" w:rsidRPr="00DA6034">
              <w:rPr>
                <w:rFonts w:asciiTheme="minorHAnsi" w:eastAsia="Arial Unicode MS" w:hAnsiTheme="minorHAnsi" w:cstheme="minorHAnsi"/>
                <w:color w:val="auto"/>
                <w:lang w:val="en-GB"/>
              </w:rPr>
              <w:t>members</w:t>
            </w:r>
            <w:r w:rsidR="00B91986" w:rsidRPr="00DA6034">
              <w:rPr>
                <w:rFonts w:asciiTheme="minorHAnsi" w:eastAsia="Arial Unicode MS" w:hAnsiTheme="minorHAnsi" w:cstheme="minorHAnsi"/>
                <w:color w:val="auto"/>
                <w:lang w:val="en-GB"/>
              </w:rPr>
              <w:t xml:space="preserve"> – at least 4 CVs</w:t>
            </w:r>
            <w:r w:rsidR="008646B8" w:rsidRPr="00DA6034">
              <w:rPr>
                <w:rFonts w:asciiTheme="minorHAnsi" w:eastAsia="Arial Unicode MS" w:hAnsiTheme="minorHAnsi" w:cstheme="minorHAnsi"/>
                <w:color w:val="auto"/>
                <w:lang w:val="en-GB"/>
              </w:rPr>
              <w:t xml:space="preserve">) </w:t>
            </w:r>
          </w:p>
        </w:tc>
        <w:tc>
          <w:tcPr>
            <w:tcW w:w="1350" w:type="dxa"/>
            <w:tcBorders>
              <w:bottom w:val="nil"/>
            </w:tcBorders>
            <w:shd w:val="clear" w:color="auto" w:fill="auto"/>
          </w:tcPr>
          <w:p w14:paraId="0A6992ED" w14:textId="4492BBB9" w:rsidR="009D6DE3" w:rsidRPr="00DA6034" w:rsidRDefault="008646B8"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2</w:t>
            </w:r>
            <w:r w:rsidR="002C3402" w:rsidRPr="00DA6034">
              <w:rPr>
                <w:rFonts w:asciiTheme="minorHAnsi" w:eastAsia="Arial Unicode MS" w:hAnsiTheme="minorHAnsi" w:cstheme="minorHAnsi"/>
                <w:b/>
                <w:color w:val="auto"/>
                <w:lang w:val="en-GB"/>
              </w:rPr>
              <w:t>5</w:t>
            </w:r>
          </w:p>
        </w:tc>
      </w:tr>
      <w:tr w:rsidR="009D6DE3" w:rsidRPr="00DA6034" w14:paraId="29850963" w14:textId="77777777" w:rsidTr="7B66FCA3">
        <w:tc>
          <w:tcPr>
            <w:tcW w:w="9180" w:type="dxa"/>
            <w:gridSpan w:val="2"/>
            <w:tcBorders>
              <w:bottom w:val="nil"/>
            </w:tcBorders>
            <w:shd w:val="clear" w:color="auto" w:fill="auto"/>
            <w:noWrap/>
          </w:tcPr>
          <w:p w14:paraId="771ECEEB" w14:textId="0739EAF9" w:rsidR="00617B3B" w:rsidRPr="00DA6034" w:rsidRDefault="009D6DE3" w:rsidP="004C6240">
            <w:p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b/>
                <w:color w:val="auto"/>
                <w:lang w:val="en-GB"/>
              </w:rPr>
              <w:t>3.</w:t>
            </w:r>
            <w:r w:rsidR="00617B3B" w:rsidRPr="00DA6034">
              <w:rPr>
                <w:rFonts w:asciiTheme="minorHAnsi" w:eastAsia="Arial Unicode MS" w:hAnsiTheme="minorHAnsi" w:cstheme="minorHAnsi"/>
                <w:color w:val="auto"/>
                <w:lang w:val="en-GB"/>
              </w:rPr>
              <w:t xml:space="preserve">            Quality of the technical proposal –against the following criteria</w:t>
            </w:r>
          </w:p>
          <w:p w14:paraId="73F50D6C" w14:textId="128C6B34" w:rsidR="00617B3B" w:rsidRPr="00DA6034" w:rsidRDefault="00617B3B" w:rsidP="00501001">
            <w:pPr>
              <w:pStyle w:val="ListParagraph"/>
              <w:numPr>
                <w:ilvl w:val="0"/>
                <w:numId w:val="8"/>
              </w:numPr>
              <w:spacing w:before="100" w:beforeAutospacing="1" w:after="100" w:afterAutospacing="1" w:line="240" w:lineRule="auto"/>
              <w:jc w:val="both"/>
              <w:rPr>
                <w:rFonts w:asciiTheme="minorHAnsi" w:eastAsia="Arial Unicode MS" w:hAnsiTheme="minorHAnsi" w:cstheme="minorHAnsi"/>
                <w:color w:val="auto"/>
                <w:lang w:val="en-GB"/>
              </w:rPr>
            </w:pPr>
            <w:r w:rsidRPr="00DA6034">
              <w:rPr>
                <w:rFonts w:asciiTheme="minorHAnsi" w:eastAsia="Arial Unicode MS" w:hAnsiTheme="minorHAnsi" w:cstheme="minorHAnsi"/>
                <w:color w:val="auto"/>
                <w:lang w:val="en-GB"/>
              </w:rPr>
              <w:t>Relevance of the technical proposal to the objectives and expected results</w:t>
            </w:r>
            <w:r w:rsidR="002449A4" w:rsidRPr="00DA6034">
              <w:rPr>
                <w:rFonts w:asciiTheme="minorHAnsi" w:eastAsia="Arial Unicode MS" w:hAnsiTheme="minorHAnsi" w:cstheme="minorHAnsi"/>
                <w:color w:val="auto"/>
                <w:lang w:val="en-GB"/>
              </w:rPr>
              <w:t xml:space="preserve"> (10</w:t>
            </w:r>
            <w:r w:rsidR="000271B8" w:rsidRPr="00DA6034">
              <w:rPr>
                <w:rFonts w:asciiTheme="minorHAnsi" w:eastAsia="Arial Unicode MS" w:hAnsiTheme="minorHAnsi" w:cstheme="minorHAnsi"/>
                <w:color w:val="auto"/>
                <w:lang w:val="en-GB"/>
              </w:rPr>
              <w:t xml:space="preserve"> points</w:t>
            </w:r>
            <w:r w:rsidR="002449A4" w:rsidRPr="00DA6034">
              <w:rPr>
                <w:rFonts w:asciiTheme="minorHAnsi" w:eastAsia="Arial Unicode MS" w:hAnsiTheme="minorHAnsi" w:cstheme="minorHAnsi"/>
                <w:color w:val="auto"/>
                <w:lang w:val="en-GB"/>
              </w:rPr>
              <w:t>)</w:t>
            </w:r>
          </w:p>
          <w:p w14:paraId="7A4C1D5E" w14:textId="5EC15F76" w:rsidR="002449A4" w:rsidRPr="00DA6034" w:rsidRDefault="002449A4" w:rsidP="00501001">
            <w:pPr>
              <w:pStyle w:val="ListParagraph"/>
              <w:numPr>
                <w:ilvl w:val="0"/>
                <w:numId w:val="8"/>
              </w:num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color w:val="auto"/>
                <w:lang w:val="en-GB"/>
              </w:rPr>
              <w:t>M</w:t>
            </w:r>
            <w:r w:rsidR="00617B3B" w:rsidRPr="00DA6034">
              <w:rPr>
                <w:rFonts w:asciiTheme="minorHAnsi" w:eastAsia="Arial Unicode MS" w:hAnsiTheme="minorHAnsi" w:cstheme="minorHAnsi"/>
                <w:color w:val="auto"/>
                <w:lang w:val="en-GB"/>
              </w:rPr>
              <w:t xml:space="preserve">ethodology – methodological approach </w:t>
            </w:r>
            <w:r w:rsidRPr="00DA6034">
              <w:rPr>
                <w:rFonts w:asciiTheme="minorHAnsi" w:eastAsia="Arial Unicode MS" w:hAnsiTheme="minorHAnsi" w:cstheme="minorHAnsi"/>
                <w:color w:val="auto"/>
                <w:lang w:val="en-GB"/>
              </w:rPr>
              <w:t>(10 points)</w:t>
            </w:r>
          </w:p>
          <w:p w14:paraId="418FDA9C" w14:textId="29176761" w:rsidR="009D6DE3" w:rsidRPr="00DA6034" w:rsidRDefault="002449A4" w:rsidP="00501001">
            <w:pPr>
              <w:pStyle w:val="ListParagraph"/>
              <w:numPr>
                <w:ilvl w:val="0"/>
                <w:numId w:val="8"/>
              </w:num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color w:val="auto"/>
                <w:lang w:val="en-GB"/>
              </w:rPr>
              <w:t xml:space="preserve">Organisation </w:t>
            </w:r>
            <w:r w:rsidR="00617B3B" w:rsidRPr="00DA6034">
              <w:rPr>
                <w:rFonts w:asciiTheme="minorHAnsi" w:eastAsia="Arial Unicode MS" w:hAnsiTheme="minorHAnsi" w:cstheme="minorHAnsi"/>
                <w:color w:val="auto"/>
                <w:lang w:val="en-GB"/>
              </w:rPr>
              <w:t>and proposed timetable</w:t>
            </w:r>
            <w:r w:rsidRPr="00DA6034">
              <w:rPr>
                <w:rFonts w:asciiTheme="minorHAnsi" w:eastAsia="Arial Unicode MS" w:hAnsiTheme="minorHAnsi" w:cstheme="minorHAnsi"/>
                <w:color w:val="auto"/>
                <w:lang w:val="en-GB"/>
              </w:rPr>
              <w:t xml:space="preserve"> (10 points)</w:t>
            </w:r>
          </w:p>
        </w:tc>
        <w:tc>
          <w:tcPr>
            <w:tcW w:w="1350" w:type="dxa"/>
            <w:tcBorders>
              <w:bottom w:val="nil"/>
            </w:tcBorders>
            <w:shd w:val="clear" w:color="auto" w:fill="auto"/>
          </w:tcPr>
          <w:p w14:paraId="46C25D60" w14:textId="0A45C8EA" w:rsidR="009D6DE3" w:rsidRPr="00DA6034" w:rsidRDefault="002449A4"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30</w:t>
            </w:r>
          </w:p>
        </w:tc>
      </w:tr>
      <w:tr w:rsidR="009D6DE3" w:rsidRPr="00DA6034" w14:paraId="775D199B" w14:textId="77777777" w:rsidTr="7B66FCA3">
        <w:trPr>
          <w:trHeight w:val="366"/>
        </w:trPr>
        <w:tc>
          <w:tcPr>
            <w:tcW w:w="9180" w:type="dxa"/>
            <w:gridSpan w:val="2"/>
            <w:tcBorders>
              <w:bottom w:val="nil"/>
            </w:tcBorders>
            <w:shd w:val="clear" w:color="auto" w:fill="D9D9D9" w:themeFill="background1" w:themeFillShade="D9"/>
            <w:noWrap/>
          </w:tcPr>
          <w:p w14:paraId="41C0E710" w14:textId="60EFCFD8" w:rsidR="009D6DE3" w:rsidRPr="00DA6034" w:rsidRDefault="009D6DE3"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Price proposal</w:t>
            </w:r>
            <w:r w:rsidR="003E0A96" w:rsidRPr="00DA6034">
              <w:rPr>
                <w:rFonts w:asciiTheme="minorHAnsi" w:eastAsia="Arial Unicode MS" w:hAnsiTheme="minorHAnsi" w:cstheme="minorHAnsi"/>
                <w:b/>
                <w:color w:val="auto"/>
                <w:lang w:val="en-GB"/>
              </w:rPr>
              <w:t xml:space="preserve"> </w:t>
            </w:r>
            <w:r w:rsidR="008F0B32" w:rsidRPr="00DA6034">
              <w:rPr>
                <w:rFonts w:asciiTheme="minorHAnsi" w:eastAsia="Arial Unicode MS" w:hAnsiTheme="minorHAnsi" w:cstheme="minorHAnsi"/>
                <w:b/>
                <w:color w:val="auto"/>
                <w:lang w:val="en-GB"/>
              </w:rPr>
              <w:t>–</w:t>
            </w:r>
            <w:r w:rsidR="003E0A96" w:rsidRPr="00DA6034">
              <w:rPr>
                <w:rFonts w:asciiTheme="minorHAnsi" w:eastAsia="Arial Unicode MS" w:hAnsiTheme="minorHAnsi" w:cstheme="minorHAnsi"/>
                <w:b/>
                <w:color w:val="auto"/>
                <w:lang w:val="en-GB"/>
              </w:rPr>
              <w:t xml:space="preserve"> </w:t>
            </w:r>
            <w:r w:rsidR="008F0B32" w:rsidRPr="00DA6034">
              <w:rPr>
                <w:rFonts w:asciiTheme="minorHAnsi" w:eastAsia="Arial Unicode MS" w:hAnsiTheme="minorHAnsi" w:cstheme="minorHAnsi"/>
                <w:b/>
                <w:color w:val="auto"/>
                <w:lang w:val="en-GB"/>
              </w:rPr>
              <w:t xml:space="preserve">budget proposal as per tasks and </w:t>
            </w:r>
            <w:r w:rsidR="00877053" w:rsidRPr="00DA6034">
              <w:rPr>
                <w:rFonts w:asciiTheme="minorHAnsi" w:eastAsia="Arial Unicode MS" w:hAnsiTheme="minorHAnsi" w:cstheme="minorHAnsi"/>
                <w:b/>
                <w:color w:val="auto"/>
                <w:lang w:val="en-GB"/>
              </w:rPr>
              <w:t>activities</w:t>
            </w:r>
          </w:p>
        </w:tc>
        <w:tc>
          <w:tcPr>
            <w:tcW w:w="1350" w:type="dxa"/>
            <w:tcBorders>
              <w:bottom w:val="nil"/>
            </w:tcBorders>
            <w:shd w:val="clear" w:color="auto" w:fill="D9D9D9" w:themeFill="background1" w:themeFillShade="D9"/>
          </w:tcPr>
          <w:p w14:paraId="18D325C8" w14:textId="2CDF5AA5" w:rsidR="009D6DE3" w:rsidRPr="00DA6034" w:rsidRDefault="002C3402" w:rsidP="004C6240">
            <w:pPr>
              <w:spacing w:before="100" w:beforeAutospacing="1" w:after="100" w:afterAutospacing="1" w:line="240" w:lineRule="auto"/>
              <w:jc w:val="both"/>
              <w:rPr>
                <w:rFonts w:asciiTheme="minorHAnsi" w:eastAsia="Arial Unicode MS" w:hAnsiTheme="minorHAnsi" w:cstheme="minorHAnsi"/>
                <w:b/>
                <w:color w:val="auto"/>
                <w:lang w:val="en-GB"/>
              </w:rPr>
            </w:pPr>
            <w:r w:rsidRPr="00DA6034">
              <w:rPr>
                <w:rFonts w:asciiTheme="minorHAnsi" w:eastAsia="Arial Unicode MS" w:hAnsiTheme="minorHAnsi" w:cstheme="minorHAnsi"/>
                <w:b/>
                <w:color w:val="auto"/>
                <w:lang w:val="en-GB"/>
              </w:rPr>
              <w:t>2</w:t>
            </w:r>
            <w:r w:rsidR="000405A7" w:rsidRPr="00DA6034">
              <w:rPr>
                <w:rFonts w:asciiTheme="minorHAnsi" w:eastAsia="Arial Unicode MS" w:hAnsiTheme="minorHAnsi" w:cstheme="minorHAnsi"/>
                <w:b/>
                <w:color w:val="auto"/>
                <w:lang w:val="en-GB"/>
              </w:rPr>
              <w:t xml:space="preserve">0 </w:t>
            </w:r>
            <w:r w:rsidR="009D6DE3" w:rsidRPr="00DA6034">
              <w:rPr>
                <w:rFonts w:asciiTheme="minorHAnsi" w:eastAsia="Arial Unicode MS" w:hAnsiTheme="minorHAnsi" w:cstheme="minorHAnsi"/>
                <w:b/>
                <w:color w:val="auto"/>
                <w:lang w:val="en-GB"/>
              </w:rPr>
              <w:t>Points</w:t>
            </w:r>
          </w:p>
        </w:tc>
      </w:tr>
      <w:tr w:rsidR="00A9046C" w:rsidRPr="00DA6034" w14:paraId="11860FD0" w14:textId="77777777" w:rsidTr="7B66FCA3">
        <w:tc>
          <w:tcPr>
            <w:tcW w:w="10530" w:type="dxa"/>
            <w:gridSpan w:val="3"/>
            <w:tcBorders>
              <w:top w:val="single" w:sz="4" w:space="0" w:color="auto"/>
              <w:left w:val="nil"/>
              <w:bottom w:val="nil"/>
              <w:right w:val="nil"/>
            </w:tcBorders>
            <w:shd w:val="clear" w:color="auto" w:fill="auto"/>
            <w:noWrap/>
            <w:hideMark/>
          </w:tcPr>
          <w:p w14:paraId="4483DB6F" w14:textId="77777777" w:rsidR="00A9046C" w:rsidRPr="00DA6034" w:rsidRDefault="00A9046C" w:rsidP="004C6240">
            <w:pPr>
              <w:spacing w:line="240" w:lineRule="auto"/>
              <w:ind w:left="342" w:hanging="342"/>
              <w:jc w:val="both"/>
              <w:rPr>
                <w:rFonts w:asciiTheme="minorHAnsi" w:eastAsia="Arial Unicode MS" w:hAnsiTheme="minorHAnsi" w:cstheme="minorHAnsi"/>
                <w:color w:val="auto"/>
                <w:lang w:val="en-GB"/>
              </w:rPr>
            </w:pPr>
          </w:p>
        </w:tc>
      </w:tr>
      <w:tr w:rsidR="00FE315D" w:rsidRPr="00DA6034" w14:paraId="69B4F812" w14:textId="77777777" w:rsidTr="7B66FCA3">
        <w:tc>
          <w:tcPr>
            <w:tcW w:w="10530" w:type="dxa"/>
            <w:gridSpan w:val="3"/>
            <w:tcBorders>
              <w:top w:val="nil"/>
              <w:left w:val="nil"/>
              <w:bottom w:val="nil"/>
              <w:right w:val="nil"/>
            </w:tcBorders>
            <w:shd w:val="clear" w:color="auto" w:fill="auto"/>
            <w:noWrap/>
          </w:tcPr>
          <w:p w14:paraId="5F1953E9" w14:textId="77777777" w:rsidR="00FE315D" w:rsidRPr="00DA6034" w:rsidRDefault="00FE315D" w:rsidP="004C6240">
            <w:pPr>
              <w:spacing w:line="240" w:lineRule="auto"/>
              <w:ind w:left="342" w:hanging="342"/>
              <w:jc w:val="both"/>
              <w:rPr>
                <w:rFonts w:asciiTheme="minorHAnsi" w:eastAsia="Arial Unicode MS" w:hAnsiTheme="minorHAnsi" w:cstheme="minorHAnsi"/>
                <w:color w:val="auto"/>
                <w:lang w:val="en-GB"/>
              </w:rPr>
            </w:pPr>
          </w:p>
        </w:tc>
      </w:tr>
    </w:tbl>
    <w:p w14:paraId="68B9B3BF" w14:textId="46F8BD83" w:rsidR="000271B8" w:rsidRPr="00DA6034" w:rsidRDefault="000271B8" w:rsidP="00881D2F">
      <w:pPr>
        <w:spacing w:before="120" w:after="200"/>
        <w:jc w:val="both"/>
        <w:rPr>
          <w:rFonts w:asciiTheme="minorHAnsi" w:eastAsia="Arial Unicode MS" w:hAnsiTheme="minorHAnsi" w:cstheme="minorHAnsi"/>
          <w:b/>
          <w:bCs/>
          <w:lang w:val="en-GB"/>
        </w:rPr>
      </w:pPr>
    </w:p>
    <w:sectPr w:rsidR="000271B8" w:rsidRPr="00DA6034" w:rsidSect="008B0090">
      <w:headerReference w:type="default" r:id="rId12"/>
      <w:footerReference w:type="default" r:id="rId13"/>
      <w:headerReference w:type="first" r:id="rId14"/>
      <w:footerReference w:type="first" r:id="rId15"/>
      <w:pgSz w:w="11900" w:h="16820" w:code="1"/>
      <w:pgMar w:top="191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2FF1" w14:textId="77777777" w:rsidR="00DA5BEE" w:rsidRDefault="00DA5BEE" w:rsidP="000157CE">
      <w:pPr>
        <w:spacing w:line="240" w:lineRule="auto"/>
      </w:pPr>
      <w:r>
        <w:separator/>
      </w:r>
    </w:p>
  </w:endnote>
  <w:endnote w:type="continuationSeparator" w:id="0">
    <w:p w14:paraId="572D4892" w14:textId="77777777" w:rsidR="00DA5BEE" w:rsidRDefault="00DA5BEE" w:rsidP="000157CE">
      <w:pPr>
        <w:spacing w:line="240" w:lineRule="auto"/>
      </w:pPr>
      <w:r>
        <w:continuationSeparator/>
      </w:r>
    </w:p>
  </w:endnote>
  <w:endnote w:type="continuationNotice" w:id="1">
    <w:p w14:paraId="39680907" w14:textId="77777777" w:rsidR="00DA5BEE" w:rsidRDefault="00DA5B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ill Sans">
    <w:altName w:val="Times New Roman"/>
    <w:charset w:val="00"/>
    <w:family w:val="auto"/>
    <w:pitch w:val="variable"/>
    <w:sig w:usb0="800002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00"/>
    <w:family w:val="auto"/>
    <w:pitch w:val="variable"/>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2DC8" w14:textId="77777777" w:rsidR="005F44B5" w:rsidRPr="00AF1B08" w:rsidRDefault="005F44B5"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Pr>
        <w:rFonts w:ascii="Cambria" w:hAnsi="Cambria"/>
        <w:noProof/>
      </w:rPr>
      <w:t>2</w:t>
    </w:r>
    <w:r w:rsidRPr="00090DEF">
      <w:rPr>
        <w:rFonts w:ascii="Cambria" w:hAnsi="Cambria"/>
        <w:noProof/>
      </w:rPr>
      <w:fldChar w:fldCharType="end"/>
    </w:r>
  </w:p>
  <w:p w14:paraId="1F6B3CBB" w14:textId="77777777" w:rsidR="005F44B5" w:rsidRDefault="005F44B5" w:rsidP="00090DEF">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D73B" w14:textId="77777777" w:rsidR="005F44B5" w:rsidRPr="00AF1B08" w:rsidRDefault="005F44B5"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Pr>
        <w:rFonts w:ascii="Cambria" w:hAnsi="Cambria"/>
        <w:noProof/>
      </w:rPr>
      <w:t>1</w:t>
    </w:r>
    <w:r w:rsidRPr="00090DE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522A9" w14:textId="77777777" w:rsidR="00DA5BEE" w:rsidRDefault="00DA5BEE" w:rsidP="000157CE">
      <w:pPr>
        <w:spacing w:line="240" w:lineRule="auto"/>
      </w:pPr>
      <w:r>
        <w:separator/>
      </w:r>
    </w:p>
  </w:footnote>
  <w:footnote w:type="continuationSeparator" w:id="0">
    <w:p w14:paraId="1209B0EB" w14:textId="77777777" w:rsidR="00DA5BEE" w:rsidRDefault="00DA5BEE" w:rsidP="000157CE">
      <w:pPr>
        <w:spacing w:line="240" w:lineRule="auto"/>
      </w:pPr>
      <w:r>
        <w:continuationSeparator/>
      </w:r>
    </w:p>
  </w:footnote>
  <w:footnote w:type="continuationNotice" w:id="1">
    <w:p w14:paraId="3A15DA68" w14:textId="77777777" w:rsidR="00DA5BEE" w:rsidRDefault="00DA5B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0460"/>
    </w:tblGrid>
    <w:tr w:rsidR="005F44B5" w:rsidRPr="00FA025F" w14:paraId="7B086D50" w14:textId="77777777" w:rsidTr="00097F81">
      <w:tc>
        <w:tcPr>
          <w:tcW w:w="11016" w:type="dxa"/>
        </w:tcPr>
        <w:p w14:paraId="22B0FDE1" w14:textId="77777777" w:rsidR="005F44B5" w:rsidRPr="00FA025F" w:rsidRDefault="005F44B5" w:rsidP="00097F81"/>
      </w:tc>
    </w:tr>
    <w:tr w:rsidR="005F44B5" w:rsidRPr="00FA025F" w14:paraId="4BB8D881" w14:textId="77777777" w:rsidTr="00FA025F">
      <w:trPr>
        <w:trHeight w:val="72"/>
      </w:trPr>
      <w:tc>
        <w:tcPr>
          <w:tcW w:w="11016" w:type="dxa"/>
          <w:shd w:val="clear" w:color="auto" w:fill="526DB0"/>
        </w:tcPr>
        <w:p w14:paraId="0D568855" w14:textId="77777777" w:rsidR="005F44B5" w:rsidRPr="00FA025F" w:rsidRDefault="005F44B5" w:rsidP="00097F81">
          <w:pPr>
            <w:pStyle w:val="MediumGrid21"/>
            <w:rPr>
              <w:sz w:val="2"/>
            </w:rPr>
          </w:pPr>
        </w:p>
      </w:tc>
    </w:tr>
  </w:tbl>
  <w:p w14:paraId="0D56AC7A" w14:textId="77777777" w:rsidR="005F44B5" w:rsidRDefault="005F44B5" w:rsidP="00097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9971" w14:textId="46B9F1A6" w:rsidR="005F44B5" w:rsidRPr="0035108D" w:rsidRDefault="00016A8D" w:rsidP="00A9537B">
    <w:pPr>
      <w:spacing w:line="240" w:lineRule="auto"/>
      <w:rPr>
        <w:rFonts w:ascii="Cambria" w:hAnsi="Cambria"/>
        <w:sz w:val="48"/>
        <w:szCs w:val="48"/>
      </w:rPr>
    </w:pPr>
    <w:r>
      <w:rPr>
        <w:rFonts w:ascii="Cambria" w:hAnsi="Cambria"/>
        <w:noProof/>
        <w:sz w:val="48"/>
        <w:szCs w:val="48"/>
      </w:rPr>
      <w:object w:dxaOrig="1440" w:dyaOrig="1440" w14:anchorId="34350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9.15pt;margin-top:-18pt;width:64.05pt;height:68.4pt;z-index:251658240;mso-wrap-edited:f" wrapcoords="-342 0 -342 20955 21600 20955 21600 0 -342 0" o:allowincell="f">
          <v:imagedata r:id="rId1" o:title=""/>
          <w10:wrap type="through"/>
        </v:shape>
        <o:OLEObject Type="Embed" ProgID="WPDraw30.Drawing" ShapeID="_x0000_s2049" DrawAspect="Content" ObjectID="_1721118328" r:id="rId2"/>
      </w:object>
    </w:r>
    <w:r w:rsidR="005F44B5" w:rsidRPr="0035108D">
      <w:rPr>
        <w:rFonts w:ascii="Cambria" w:hAnsi="Cambria"/>
        <w:sz w:val="48"/>
        <w:szCs w:val="48"/>
      </w:rPr>
      <w:t xml:space="preserve">TERMS OF REFERENCE FOR </w:t>
    </w:r>
    <w:r w:rsidR="005F44B5">
      <w:rPr>
        <w:rFonts w:ascii="Cambria" w:hAnsi="Cambria"/>
        <w:sz w:val="48"/>
        <w:szCs w:val="48"/>
      </w:rPr>
      <w:t>INSTITUTIONAL CONTRACTORS</w:t>
    </w:r>
    <w:r w:rsidR="005F44B5" w:rsidRPr="002069DC">
      <w:rPr>
        <w:rFonts w:ascii="Cambria" w:hAnsi="Cambria"/>
        <w:sz w:val="48"/>
        <w:szCs w:val="48"/>
      </w:rPr>
      <w:t xml:space="preserve"> </w:t>
    </w:r>
  </w:p>
  <w:tbl>
    <w:tblPr>
      <w:tblW w:w="10800" w:type="dxa"/>
      <w:shd w:val="clear" w:color="auto" w:fill="FF0000"/>
      <w:tblCellMar>
        <w:left w:w="0" w:type="dxa"/>
        <w:right w:w="0" w:type="dxa"/>
      </w:tblCellMar>
      <w:tblLook w:val="04A0" w:firstRow="1" w:lastRow="0" w:firstColumn="1" w:lastColumn="0" w:noHBand="0" w:noVBand="1"/>
    </w:tblPr>
    <w:tblGrid>
      <w:gridCol w:w="10800"/>
    </w:tblGrid>
    <w:tr w:rsidR="005F44B5" w:rsidRPr="00FA025F" w14:paraId="7137491E" w14:textId="77777777" w:rsidTr="00D71813">
      <w:tc>
        <w:tcPr>
          <w:tcW w:w="10800" w:type="dxa"/>
          <w:shd w:val="clear" w:color="auto" w:fill="FF0000"/>
        </w:tcPr>
        <w:p w14:paraId="717D5BCA" w14:textId="77777777" w:rsidR="005F44B5" w:rsidRPr="00FA025F" w:rsidRDefault="005F44B5" w:rsidP="00CB2BB4">
          <w:pPr>
            <w:tabs>
              <w:tab w:val="left" w:pos="720"/>
              <w:tab w:val="left" w:pos="1440"/>
              <w:tab w:val="left" w:pos="1828"/>
            </w:tabs>
            <w:spacing w:before="60" w:after="40"/>
          </w:pPr>
        </w:p>
      </w:tc>
    </w:tr>
  </w:tbl>
  <w:p w14:paraId="70FD0419" w14:textId="77777777" w:rsidR="005F44B5" w:rsidRDefault="005F44B5" w:rsidP="0015288B">
    <w:pPr>
      <w:pStyle w:val="MediumGrid21"/>
    </w:pPr>
  </w:p>
</w:hdr>
</file>

<file path=word/intelligence.xml><?xml version="1.0" encoding="utf-8"?>
<int:Intelligence xmlns:int="http://schemas.microsoft.com/office/intelligence/2019/intelligence">
  <int:IntelligenceSettings/>
  <int:Manifest>
    <int:WordHash hashCode="FiNCzSReCiV7Qq" id="a3nSCRwl"/>
    <int:WordHash hashCode="gD0NHrr6BQHmXZ" id="ewhWvoFb"/>
    <int:WordHash hashCode="SI2KpTvyNQFjEk" id="5qqaxqpP"/>
    <int:WordHash hashCode="yIxiwsoLtgKuGw" id="R4Tf1f0T"/>
  </int:Manifest>
  <int:Observations>
    <int:Content id="a3nSCRwl">
      <int:Rejection type="AugLoop_Text_Critique"/>
    </int:Content>
    <int:Content id="ewhWvoFb">
      <int:Rejection type="AugLoop_Text_Critique"/>
    </int:Content>
    <int:Content id="5qqaxqpP">
      <int:Rejection type="AugLoop_Text_Critique"/>
    </int:Content>
    <int:Content id="R4Tf1f0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1" w15:restartNumberingAfterBreak="0">
    <w:nsid w:val="00A201EE"/>
    <w:multiLevelType w:val="hybridMultilevel"/>
    <w:tmpl w:val="5554FEF6"/>
    <w:lvl w:ilvl="0" w:tplc="6AA4AFF2">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37FD5"/>
    <w:multiLevelType w:val="hybridMultilevel"/>
    <w:tmpl w:val="919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2572"/>
    <w:multiLevelType w:val="hybridMultilevel"/>
    <w:tmpl w:val="96DE71F4"/>
    <w:lvl w:ilvl="0" w:tplc="A1002346">
      <w:start w:val="14"/>
      <w:numFmt w:val="bullet"/>
      <w:lvlText w:val="-"/>
      <w:lvlJc w:val="left"/>
      <w:pPr>
        <w:ind w:left="720" w:hanging="360"/>
      </w:pPr>
      <w:rPr>
        <w:rFonts w:ascii="Cambria" w:eastAsia="Arial Unicode MS" w:hAnsi="Cambria" w:cs="Gill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71408DC"/>
    <w:multiLevelType w:val="hybridMultilevel"/>
    <w:tmpl w:val="569CFAE2"/>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20CE5"/>
    <w:multiLevelType w:val="hybridMultilevel"/>
    <w:tmpl w:val="92126734"/>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47127"/>
    <w:multiLevelType w:val="hybridMultilevel"/>
    <w:tmpl w:val="6B1E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F799D"/>
    <w:multiLevelType w:val="hybridMultilevel"/>
    <w:tmpl w:val="DC4C0476"/>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0434A"/>
    <w:multiLevelType w:val="hybridMultilevel"/>
    <w:tmpl w:val="44AC082E"/>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508ED"/>
    <w:multiLevelType w:val="hybridMultilevel"/>
    <w:tmpl w:val="B9A2F920"/>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15895"/>
    <w:multiLevelType w:val="hybridMultilevel"/>
    <w:tmpl w:val="A356AAF8"/>
    <w:lvl w:ilvl="0" w:tplc="CC8472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66B51"/>
    <w:multiLevelType w:val="hybridMultilevel"/>
    <w:tmpl w:val="B8FE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44E1F"/>
    <w:multiLevelType w:val="hybridMultilevel"/>
    <w:tmpl w:val="9BB60CAC"/>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61D8A"/>
    <w:multiLevelType w:val="hybridMultilevel"/>
    <w:tmpl w:val="C8C0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77876"/>
    <w:multiLevelType w:val="hybridMultilevel"/>
    <w:tmpl w:val="3364D252"/>
    <w:lvl w:ilvl="0" w:tplc="49DE2CD8">
      <w:start w:val="1"/>
      <w:numFmt w:val="decimal"/>
      <w:lvlText w:val="%1."/>
      <w:lvlJc w:val="left"/>
      <w:pPr>
        <w:ind w:left="720" w:hanging="360"/>
      </w:pPr>
      <w:rPr>
        <w:rFonts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B5390"/>
    <w:multiLevelType w:val="hybridMultilevel"/>
    <w:tmpl w:val="0B7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97944"/>
    <w:multiLevelType w:val="hybridMultilevel"/>
    <w:tmpl w:val="0580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4685D"/>
    <w:multiLevelType w:val="multilevel"/>
    <w:tmpl w:val="1D0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6E7A4B"/>
    <w:multiLevelType w:val="hybridMultilevel"/>
    <w:tmpl w:val="B2D41A24"/>
    <w:lvl w:ilvl="0" w:tplc="6AA4AFF2">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26161"/>
    <w:multiLevelType w:val="hybridMultilevel"/>
    <w:tmpl w:val="C9DA410A"/>
    <w:lvl w:ilvl="0" w:tplc="2FB49CB8">
      <w:start w:val="1"/>
      <w:numFmt w:val="bullet"/>
      <w:lvlText w:val="-"/>
      <w:lvlJc w:val="left"/>
      <w:pPr>
        <w:ind w:left="720" w:hanging="360"/>
      </w:pPr>
      <w:rPr>
        <w:rFonts w:ascii="Cambria" w:eastAsia="MS PGothic"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C5E73"/>
    <w:multiLevelType w:val="multilevel"/>
    <w:tmpl w:val="53A0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07724"/>
    <w:multiLevelType w:val="multilevel"/>
    <w:tmpl w:val="072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366801"/>
    <w:multiLevelType w:val="hybridMultilevel"/>
    <w:tmpl w:val="79DA2916"/>
    <w:lvl w:ilvl="0" w:tplc="FFFFFFFF">
      <w:start w:val="1"/>
      <w:numFmt w:val="bullet"/>
      <w:lvlText w:val="•"/>
      <w:lvlJc w:val="left"/>
      <w:pPr>
        <w:ind w:left="1080" w:hanging="72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92F32"/>
    <w:multiLevelType w:val="hybridMultilevel"/>
    <w:tmpl w:val="8CE6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14FE5"/>
    <w:multiLevelType w:val="hybridMultilevel"/>
    <w:tmpl w:val="7C5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21F8D"/>
    <w:multiLevelType w:val="hybridMultilevel"/>
    <w:tmpl w:val="322E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611C9"/>
    <w:multiLevelType w:val="hybridMultilevel"/>
    <w:tmpl w:val="0722FFA0"/>
    <w:lvl w:ilvl="0" w:tplc="0214F376">
      <w:numFmt w:val="bullet"/>
      <w:lvlText w:val="•"/>
      <w:lvlJc w:val="left"/>
      <w:pPr>
        <w:ind w:left="1080" w:hanging="720"/>
      </w:pPr>
      <w:rPr>
        <w:rFonts w:ascii="Cambria" w:eastAsia="Arial Unicode MS" w:hAnsi="Cambria" w:cs="Gill Sans" w:hint="default"/>
      </w:rPr>
    </w:lvl>
    <w:lvl w:ilvl="1" w:tplc="50D45D86">
      <w:start w:val="1"/>
      <w:numFmt w:val="bullet"/>
      <w:lvlText w:val="-"/>
      <w:lvlJc w:val="left"/>
      <w:pPr>
        <w:ind w:left="1800" w:hanging="720"/>
      </w:pPr>
      <w:rPr>
        <w:rFonts w:ascii="Cambria" w:eastAsia="Arial Unicode MS" w:hAnsi="Cambria" w:cs="Gill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519E8"/>
    <w:multiLevelType w:val="hybridMultilevel"/>
    <w:tmpl w:val="3C588AB6"/>
    <w:lvl w:ilvl="0" w:tplc="6AA4AFF2">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03621"/>
    <w:multiLevelType w:val="hybridMultilevel"/>
    <w:tmpl w:val="23AC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57E8A"/>
    <w:multiLevelType w:val="hybridMultilevel"/>
    <w:tmpl w:val="8B56E044"/>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32004"/>
    <w:multiLevelType w:val="hybridMultilevel"/>
    <w:tmpl w:val="C13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F7F21"/>
    <w:multiLevelType w:val="hybridMultilevel"/>
    <w:tmpl w:val="8566FEA0"/>
    <w:lvl w:ilvl="0" w:tplc="6AA4AFF2">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52651"/>
    <w:multiLevelType w:val="hybridMultilevel"/>
    <w:tmpl w:val="4F74A034"/>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E0766"/>
    <w:multiLevelType w:val="hybridMultilevel"/>
    <w:tmpl w:val="828A5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BD1251"/>
    <w:multiLevelType w:val="hybridMultilevel"/>
    <w:tmpl w:val="C64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03323"/>
    <w:multiLevelType w:val="hybridMultilevel"/>
    <w:tmpl w:val="F9C4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A49EC"/>
    <w:multiLevelType w:val="hybridMultilevel"/>
    <w:tmpl w:val="BAF83B50"/>
    <w:lvl w:ilvl="0" w:tplc="17C43DBC">
      <w:start w:val="1"/>
      <w:numFmt w:val="bullet"/>
      <w:lvlText w:val="-"/>
      <w:lvlJc w:val="left"/>
      <w:pPr>
        <w:ind w:left="720" w:hanging="360"/>
      </w:pPr>
      <w:rPr>
        <w:rFonts w:ascii="Cambria" w:eastAsia="Times New Roman" w:hAnsi="Cambr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A44DA"/>
    <w:multiLevelType w:val="hybridMultilevel"/>
    <w:tmpl w:val="222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D2E6D"/>
    <w:multiLevelType w:val="hybridMultilevel"/>
    <w:tmpl w:val="C9FA2694"/>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A4DA6"/>
    <w:multiLevelType w:val="hybridMultilevel"/>
    <w:tmpl w:val="13422B52"/>
    <w:lvl w:ilvl="0" w:tplc="ECA411E6">
      <w:start w:val="2"/>
      <w:numFmt w:val="decimal"/>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F960E7"/>
    <w:multiLevelType w:val="hybridMultilevel"/>
    <w:tmpl w:val="B156D4D6"/>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309AE"/>
    <w:multiLevelType w:val="hybridMultilevel"/>
    <w:tmpl w:val="2362DB2A"/>
    <w:lvl w:ilvl="0" w:tplc="0214F376">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E3D6C"/>
    <w:multiLevelType w:val="hybridMultilevel"/>
    <w:tmpl w:val="5664C970"/>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42"/>
  </w:num>
  <w:num w:numId="3">
    <w:abstractNumId w:val="5"/>
  </w:num>
  <w:num w:numId="4">
    <w:abstractNumId w:val="26"/>
  </w:num>
  <w:num w:numId="5">
    <w:abstractNumId w:val="38"/>
  </w:num>
  <w:num w:numId="6">
    <w:abstractNumId w:val="9"/>
  </w:num>
  <w:num w:numId="7">
    <w:abstractNumId w:val="4"/>
  </w:num>
  <w:num w:numId="8">
    <w:abstractNumId w:val="8"/>
  </w:num>
  <w:num w:numId="9">
    <w:abstractNumId w:val="32"/>
  </w:num>
  <w:num w:numId="10">
    <w:abstractNumId w:val="29"/>
  </w:num>
  <w:num w:numId="11">
    <w:abstractNumId w:val="7"/>
  </w:num>
  <w:num w:numId="12">
    <w:abstractNumId w:val="41"/>
  </w:num>
  <w:num w:numId="13">
    <w:abstractNumId w:val="40"/>
  </w:num>
  <w:num w:numId="14">
    <w:abstractNumId w:val="3"/>
  </w:num>
  <w:num w:numId="15">
    <w:abstractNumId w:val="31"/>
  </w:num>
  <w:num w:numId="16">
    <w:abstractNumId w:val="18"/>
  </w:num>
  <w:num w:numId="17">
    <w:abstractNumId w:val="27"/>
  </w:num>
  <w:num w:numId="18">
    <w:abstractNumId w:val="1"/>
  </w:num>
  <w:num w:numId="19">
    <w:abstractNumId w:val="43"/>
  </w:num>
  <w:num w:numId="20">
    <w:abstractNumId w:val="6"/>
  </w:num>
  <w:num w:numId="21">
    <w:abstractNumId w:val="2"/>
  </w:num>
  <w:num w:numId="22">
    <w:abstractNumId w:val="30"/>
  </w:num>
  <w:num w:numId="23">
    <w:abstractNumId w:val="34"/>
  </w:num>
  <w:num w:numId="24">
    <w:abstractNumId w:val="35"/>
  </w:num>
  <w:num w:numId="25">
    <w:abstractNumId w:val="16"/>
  </w:num>
  <w:num w:numId="26">
    <w:abstractNumId w:val="37"/>
  </w:num>
  <w:num w:numId="27">
    <w:abstractNumId w:val="12"/>
  </w:num>
  <w:num w:numId="28">
    <w:abstractNumId w:val="25"/>
  </w:num>
  <w:num w:numId="29">
    <w:abstractNumId w:val="22"/>
  </w:num>
  <w:num w:numId="30">
    <w:abstractNumId w:val="14"/>
  </w:num>
  <w:num w:numId="31">
    <w:abstractNumId w:val="23"/>
  </w:num>
  <w:num w:numId="32">
    <w:abstractNumId w:val="15"/>
  </w:num>
  <w:num w:numId="33">
    <w:abstractNumId w:val="33"/>
  </w:num>
  <w:num w:numId="34">
    <w:abstractNumId w:val="13"/>
  </w:num>
  <w:num w:numId="35">
    <w:abstractNumId w:val="24"/>
  </w:num>
  <w:num w:numId="36">
    <w:abstractNumId w:val="21"/>
  </w:num>
  <w:num w:numId="37">
    <w:abstractNumId w:val="17"/>
  </w:num>
  <w:num w:numId="38">
    <w:abstractNumId w:val="20"/>
  </w:num>
  <w:num w:numId="39">
    <w:abstractNumId w:val="10"/>
  </w:num>
  <w:num w:numId="40">
    <w:abstractNumId w:val="28"/>
  </w:num>
  <w:num w:numId="41">
    <w:abstractNumId w:val="36"/>
  </w:num>
  <w:num w:numId="42">
    <w:abstractNumId w:val="19"/>
  </w:num>
  <w:num w:numId="43">
    <w:abstractNumId w:val="39"/>
  </w:num>
  <w:num w:numId="4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wNzc2tTC3NDE3MzVR0lEKTi0uzszPAykwrAUA7zvrQiwAAAA="/>
  </w:docVars>
  <w:rsids>
    <w:rsidRoot w:val="00DA5361"/>
    <w:rsid w:val="00000656"/>
    <w:rsid w:val="00001008"/>
    <w:rsid w:val="00001EBC"/>
    <w:rsid w:val="0000295F"/>
    <w:rsid w:val="00004C08"/>
    <w:rsid w:val="0000612E"/>
    <w:rsid w:val="000103BF"/>
    <w:rsid w:val="000110B2"/>
    <w:rsid w:val="000115BB"/>
    <w:rsid w:val="00011DC5"/>
    <w:rsid w:val="00014388"/>
    <w:rsid w:val="000145A0"/>
    <w:rsid w:val="0001563A"/>
    <w:rsid w:val="000157CE"/>
    <w:rsid w:val="00016A31"/>
    <w:rsid w:val="00016A8D"/>
    <w:rsid w:val="00017D79"/>
    <w:rsid w:val="00021991"/>
    <w:rsid w:val="00021B4F"/>
    <w:rsid w:val="00021DEE"/>
    <w:rsid w:val="00021E5F"/>
    <w:rsid w:val="000234E8"/>
    <w:rsid w:val="000236EB"/>
    <w:rsid w:val="0002370F"/>
    <w:rsid w:val="00024066"/>
    <w:rsid w:val="0002572F"/>
    <w:rsid w:val="000258B9"/>
    <w:rsid w:val="00026632"/>
    <w:rsid w:val="000271B8"/>
    <w:rsid w:val="00033759"/>
    <w:rsid w:val="00035AD9"/>
    <w:rsid w:val="00036F6C"/>
    <w:rsid w:val="000405A7"/>
    <w:rsid w:val="00040C88"/>
    <w:rsid w:val="00043404"/>
    <w:rsid w:val="00045A2E"/>
    <w:rsid w:val="00046913"/>
    <w:rsid w:val="00050191"/>
    <w:rsid w:val="00050DED"/>
    <w:rsid w:val="00051029"/>
    <w:rsid w:val="000519DB"/>
    <w:rsid w:val="000541CC"/>
    <w:rsid w:val="00054518"/>
    <w:rsid w:val="00054E72"/>
    <w:rsid w:val="00055D01"/>
    <w:rsid w:val="000563BD"/>
    <w:rsid w:val="0005744C"/>
    <w:rsid w:val="00057B1C"/>
    <w:rsid w:val="00063BF9"/>
    <w:rsid w:val="000654D5"/>
    <w:rsid w:val="00065F6E"/>
    <w:rsid w:val="0006762B"/>
    <w:rsid w:val="00067E3D"/>
    <w:rsid w:val="000714DD"/>
    <w:rsid w:val="00071A43"/>
    <w:rsid w:val="00073CF3"/>
    <w:rsid w:val="00074448"/>
    <w:rsid w:val="000758EC"/>
    <w:rsid w:val="00077AF7"/>
    <w:rsid w:val="00080B65"/>
    <w:rsid w:val="0008173A"/>
    <w:rsid w:val="00081C0B"/>
    <w:rsid w:val="00082735"/>
    <w:rsid w:val="000835E1"/>
    <w:rsid w:val="0008560C"/>
    <w:rsid w:val="0008639B"/>
    <w:rsid w:val="000866D9"/>
    <w:rsid w:val="00086F7E"/>
    <w:rsid w:val="00087C62"/>
    <w:rsid w:val="00090DEF"/>
    <w:rsid w:val="000918F1"/>
    <w:rsid w:val="00091F7C"/>
    <w:rsid w:val="00094285"/>
    <w:rsid w:val="0009498A"/>
    <w:rsid w:val="00094A7E"/>
    <w:rsid w:val="00095160"/>
    <w:rsid w:val="00095963"/>
    <w:rsid w:val="00097F81"/>
    <w:rsid w:val="000A24B2"/>
    <w:rsid w:val="000A32BA"/>
    <w:rsid w:val="000A39B4"/>
    <w:rsid w:val="000A3D14"/>
    <w:rsid w:val="000A61E2"/>
    <w:rsid w:val="000A682D"/>
    <w:rsid w:val="000A6AAC"/>
    <w:rsid w:val="000B10D8"/>
    <w:rsid w:val="000B1103"/>
    <w:rsid w:val="000B1437"/>
    <w:rsid w:val="000B1951"/>
    <w:rsid w:val="000B1F99"/>
    <w:rsid w:val="000B319A"/>
    <w:rsid w:val="000B3277"/>
    <w:rsid w:val="000B42A6"/>
    <w:rsid w:val="000B4DDF"/>
    <w:rsid w:val="000B5BD1"/>
    <w:rsid w:val="000C0A10"/>
    <w:rsid w:val="000C4010"/>
    <w:rsid w:val="000C4BF4"/>
    <w:rsid w:val="000C5166"/>
    <w:rsid w:val="000C569F"/>
    <w:rsid w:val="000D141E"/>
    <w:rsid w:val="000D2372"/>
    <w:rsid w:val="000D25C9"/>
    <w:rsid w:val="000D2FF9"/>
    <w:rsid w:val="000D46D0"/>
    <w:rsid w:val="000D51CB"/>
    <w:rsid w:val="000D552F"/>
    <w:rsid w:val="000D6A01"/>
    <w:rsid w:val="000E0835"/>
    <w:rsid w:val="000E303F"/>
    <w:rsid w:val="000E3163"/>
    <w:rsid w:val="000E3C8D"/>
    <w:rsid w:val="000F3026"/>
    <w:rsid w:val="000F4672"/>
    <w:rsid w:val="000F4A6B"/>
    <w:rsid w:val="000F51BA"/>
    <w:rsid w:val="000F547B"/>
    <w:rsid w:val="000F7C49"/>
    <w:rsid w:val="000F7F79"/>
    <w:rsid w:val="00100372"/>
    <w:rsid w:val="001004EC"/>
    <w:rsid w:val="00100F1B"/>
    <w:rsid w:val="00102E81"/>
    <w:rsid w:val="0010352F"/>
    <w:rsid w:val="00104622"/>
    <w:rsid w:val="0010513D"/>
    <w:rsid w:val="00106778"/>
    <w:rsid w:val="00107CD2"/>
    <w:rsid w:val="00110704"/>
    <w:rsid w:val="00111D36"/>
    <w:rsid w:val="00111E0B"/>
    <w:rsid w:val="00114553"/>
    <w:rsid w:val="00115044"/>
    <w:rsid w:val="00115628"/>
    <w:rsid w:val="001160A8"/>
    <w:rsid w:val="001163B7"/>
    <w:rsid w:val="001200A5"/>
    <w:rsid w:val="00121CC1"/>
    <w:rsid w:val="0012218E"/>
    <w:rsid w:val="0012354C"/>
    <w:rsid w:val="00124132"/>
    <w:rsid w:val="001257D1"/>
    <w:rsid w:val="0012750C"/>
    <w:rsid w:val="00131124"/>
    <w:rsid w:val="001311A6"/>
    <w:rsid w:val="0013139B"/>
    <w:rsid w:val="00131B60"/>
    <w:rsid w:val="00133074"/>
    <w:rsid w:val="00134C34"/>
    <w:rsid w:val="00135307"/>
    <w:rsid w:val="001361FA"/>
    <w:rsid w:val="00136713"/>
    <w:rsid w:val="00137C81"/>
    <w:rsid w:val="0014333F"/>
    <w:rsid w:val="001446B0"/>
    <w:rsid w:val="00144CFA"/>
    <w:rsid w:val="0014508C"/>
    <w:rsid w:val="00145383"/>
    <w:rsid w:val="001473C2"/>
    <w:rsid w:val="001503FD"/>
    <w:rsid w:val="0015143A"/>
    <w:rsid w:val="0015288B"/>
    <w:rsid w:val="00152ECD"/>
    <w:rsid w:val="00153A0E"/>
    <w:rsid w:val="00164E3B"/>
    <w:rsid w:val="00165340"/>
    <w:rsid w:val="001668D6"/>
    <w:rsid w:val="00167F46"/>
    <w:rsid w:val="00174619"/>
    <w:rsid w:val="00174AAC"/>
    <w:rsid w:val="00174E42"/>
    <w:rsid w:val="00175EC7"/>
    <w:rsid w:val="00180AFB"/>
    <w:rsid w:val="00180B08"/>
    <w:rsid w:val="001814D6"/>
    <w:rsid w:val="0018223C"/>
    <w:rsid w:val="00182728"/>
    <w:rsid w:val="0018277B"/>
    <w:rsid w:val="00183E5A"/>
    <w:rsid w:val="0018492E"/>
    <w:rsid w:val="00185E5B"/>
    <w:rsid w:val="00186D3E"/>
    <w:rsid w:val="001877C0"/>
    <w:rsid w:val="00187C52"/>
    <w:rsid w:val="00190F68"/>
    <w:rsid w:val="00194272"/>
    <w:rsid w:val="00197EF4"/>
    <w:rsid w:val="001A127A"/>
    <w:rsid w:val="001A130A"/>
    <w:rsid w:val="001A1B8E"/>
    <w:rsid w:val="001A3020"/>
    <w:rsid w:val="001A3172"/>
    <w:rsid w:val="001A3835"/>
    <w:rsid w:val="001A5ABF"/>
    <w:rsid w:val="001A5F51"/>
    <w:rsid w:val="001A722D"/>
    <w:rsid w:val="001B145F"/>
    <w:rsid w:val="001B2EEC"/>
    <w:rsid w:val="001B412D"/>
    <w:rsid w:val="001B4CC1"/>
    <w:rsid w:val="001B7A68"/>
    <w:rsid w:val="001C1672"/>
    <w:rsid w:val="001C2C28"/>
    <w:rsid w:val="001C2D35"/>
    <w:rsid w:val="001C342D"/>
    <w:rsid w:val="001C3DD6"/>
    <w:rsid w:val="001C4095"/>
    <w:rsid w:val="001D00CA"/>
    <w:rsid w:val="001D21AC"/>
    <w:rsid w:val="001D2645"/>
    <w:rsid w:val="001D280D"/>
    <w:rsid w:val="001D3910"/>
    <w:rsid w:val="001D3DED"/>
    <w:rsid w:val="001D4B04"/>
    <w:rsid w:val="001D5D4B"/>
    <w:rsid w:val="001D6506"/>
    <w:rsid w:val="001D7C66"/>
    <w:rsid w:val="001E0F2D"/>
    <w:rsid w:val="001E1932"/>
    <w:rsid w:val="001E2378"/>
    <w:rsid w:val="001E294D"/>
    <w:rsid w:val="001E6B3E"/>
    <w:rsid w:val="001E7EEF"/>
    <w:rsid w:val="001E7F15"/>
    <w:rsid w:val="001F00EA"/>
    <w:rsid w:val="001F199D"/>
    <w:rsid w:val="001F2CA1"/>
    <w:rsid w:val="001F3A2C"/>
    <w:rsid w:val="001F3F6A"/>
    <w:rsid w:val="001F42A6"/>
    <w:rsid w:val="001F4699"/>
    <w:rsid w:val="001F49E7"/>
    <w:rsid w:val="001F7215"/>
    <w:rsid w:val="00200FA0"/>
    <w:rsid w:val="002021EA"/>
    <w:rsid w:val="0020234F"/>
    <w:rsid w:val="0020273B"/>
    <w:rsid w:val="002034AB"/>
    <w:rsid w:val="002034BC"/>
    <w:rsid w:val="00203A8F"/>
    <w:rsid w:val="00203FB0"/>
    <w:rsid w:val="00204C64"/>
    <w:rsid w:val="00205110"/>
    <w:rsid w:val="00205C14"/>
    <w:rsid w:val="002069DC"/>
    <w:rsid w:val="0021004B"/>
    <w:rsid w:val="0021085C"/>
    <w:rsid w:val="00210ACE"/>
    <w:rsid w:val="00210DFD"/>
    <w:rsid w:val="0021101D"/>
    <w:rsid w:val="00211D01"/>
    <w:rsid w:val="002120A2"/>
    <w:rsid w:val="00212ED2"/>
    <w:rsid w:val="00213723"/>
    <w:rsid w:val="002161FA"/>
    <w:rsid w:val="00216FD9"/>
    <w:rsid w:val="00220E9C"/>
    <w:rsid w:val="002239F3"/>
    <w:rsid w:val="002256CC"/>
    <w:rsid w:val="00225D19"/>
    <w:rsid w:val="00230B51"/>
    <w:rsid w:val="00230D0B"/>
    <w:rsid w:val="00231595"/>
    <w:rsid w:val="002347E7"/>
    <w:rsid w:val="0023651A"/>
    <w:rsid w:val="00240963"/>
    <w:rsid w:val="0024120C"/>
    <w:rsid w:val="002428D3"/>
    <w:rsid w:val="0024293D"/>
    <w:rsid w:val="002449A4"/>
    <w:rsid w:val="00246195"/>
    <w:rsid w:val="00246B0A"/>
    <w:rsid w:val="00247685"/>
    <w:rsid w:val="002514AC"/>
    <w:rsid w:val="002519BC"/>
    <w:rsid w:val="0025241C"/>
    <w:rsid w:val="00253531"/>
    <w:rsid w:val="0025450F"/>
    <w:rsid w:val="002549B1"/>
    <w:rsid w:val="00261678"/>
    <w:rsid w:val="002629E3"/>
    <w:rsid w:val="00263D63"/>
    <w:rsid w:val="002641F3"/>
    <w:rsid w:val="00264840"/>
    <w:rsid w:val="002655C6"/>
    <w:rsid w:val="00265BD6"/>
    <w:rsid w:val="00265C49"/>
    <w:rsid w:val="002665E9"/>
    <w:rsid w:val="00273798"/>
    <w:rsid w:val="0027537C"/>
    <w:rsid w:val="0027568D"/>
    <w:rsid w:val="00275B90"/>
    <w:rsid w:val="00277668"/>
    <w:rsid w:val="0027E529"/>
    <w:rsid w:val="002801FC"/>
    <w:rsid w:val="00281D61"/>
    <w:rsid w:val="00282887"/>
    <w:rsid w:val="00285A96"/>
    <w:rsid w:val="00285CE0"/>
    <w:rsid w:val="00286BF2"/>
    <w:rsid w:val="002901A7"/>
    <w:rsid w:val="00291F7E"/>
    <w:rsid w:val="002938AE"/>
    <w:rsid w:val="00293AA1"/>
    <w:rsid w:val="0029548F"/>
    <w:rsid w:val="0029612E"/>
    <w:rsid w:val="002A2E49"/>
    <w:rsid w:val="002A5AA1"/>
    <w:rsid w:val="002A5EE9"/>
    <w:rsid w:val="002A6F14"/>
    <w:rsid w:val="002B2355"/>
    <w:rsid w:val="002B3F43"/>
    <w:rsid w:val="002B43DC"/>
    <w:rsid w:val="002B5194"/>
    <w:rsid w:val="002B690C"/>
    <w:rsid w:val="002B695B"/>
    <w:rsid w:val="002C05AC"/>
    <w:rsid w:val="002C2763"/>
    <w:rsid w:val="002C3221"/>
    <w:rsid w:val="002C3402"/>
    <w:rsid w:val="002C34B5"/>
    <w:rsid w:val="002C4502"/>
    <w:rsid w:val="002C472A"/>
    <w:rsid w:val="002C52EF"/>
    <w:rsid w:val="002C5A8B"/>
    <w:rsid w:val="002C6E3A"/>
    <w:rsid w:val="002C7681"/>
    <w:rsid w:val="002C7F81"/>
    <w:rsid w:val="002D13FE"/>
    <w:rsid w:val="002D165B"/>
    <w:rsid w:val="002D238D"/>
    <w:rsid w:val="002D29F9"/>
    <w:rsid w:val="002D4D4E"/>
    <w:rsid w:val="002D5E99"/>
    <w:rsid w:val="002D7F37"/>
    <w:rsid w:val="002E111D"/>
    <w:rsid w:val="002E1BC3"/>
    <w:rsid w:val="002E2B99"/>
    <w:rsid w:val="002E363F"/>
    <w:rsid w:val="002E6F57"/>
    <w:rsid w:val="002E7746"/>
    <w:rsid w:val="002E7884"/>
    <w:rsid w:val="002F04F7"/>
    <w:rsid w:val="002F13EF"/>
    <w:rsid w:val="002F1C8B"/>
    <w:rsid w:val="002F230C"/>
    <w:rsid w:val="002F348C"/>
    <w:rsid w:val="002F4420"/>
    <w:rsid w:val="002F4A56"/>
    <w:rsid w:val="002F4CB4"/>
    <w:rsid w:val="002F716C"/>
    <w:rsid w:val="002F7F6F"/>
    <w:rsid w:val="0030112E"/>
    <w:rsid w:val="00303458"/>
    <w:rsid w:val="00303555"/>
    <w:rsid w:val="0030369F"/>
    <w:rsid w:val="003037CB"/>
    <w:rsid w:val="00303CF0"/>
    <w:rsid w:val="00303F98"/>
    <w:rsid w:val="00306287"/>
    <w:rsid w:val="003067EB"/>
    <w:rsid w:val="00312891"/>
    <w:rsid w:val="0031318B"/>
    <w:rsid w:val="00317B63"/>
    <w:rsid w:val="00317CDC"/>
    <w:rsid w:val="00320E26"/>
    <w:rsid w:val="00320F8E"/>
    <w:rsid w:val="003229E6"/>
    <w:rsid w:val="003234F0"/>
    <w:rsid w:val="003252BB"/>
    <w:rsid w:val="00325D6A"/>
    <w:rsid w:val="003272A8"/>
    <w:rsid w:val="00327F7D"/>
    <w:rsid w:val="003306A2"/>
    <w:rsid w:val="0033088D"/>
    <w:rsid w:val="003316DA"/>
    <w:rsid w:val="0033314E"/>
    <w:rsid w:val="003356E2"/>
    <w:rsid w:val="00335705"/>
    <w:rsid w:val="00337A36"/>
    <w:rsid w:val="00337FF7"/>
    <w:rsid w:val="003400B1"/>
    <w:rsid w:val="00340760"/>
    <w:rsid w:val="0034087C"/>
    <w:rsid w:val="00341A7C"/>
    <w:rsid w:val="00343A85"/>
    <w:rsid w:val="0034558C"/>
    <w:rsid w:val="00345C8B"/>
    <w:rsid w:val="003470F5"/>
    <w:rsid w:val="00350176"/>
    <w:rsid w:val="0035108D"/>
    <w:rsid w:val="003521B8"/>
    <w:rsid w:val="003523E5"/>
    <w:rsid w:val="00352476"/>
    <w:rsid w:val="00352614"/>
    <w:rsid w:val="003529A4"/>
    <w:rsid w:val="00352F96"/>
    <w:rsid w:val="00354099"/>
    <w:rsid w:val="003604E7"/>
    <w:rsid w:val="0036198B"/>
    <w:rsid w:val="00361D9E"/>
    <w:rsid w:val="00365F0C"/>
    <w:rsid w:val="00366956"/>
    <w:rsid w:val="00370B97"/>
    <w:rsid w:val="00371C6D"/>
    <w:rsid w:val="00372774"/>
    <w:rsid w:val="00373467"/>
    <w:rsid w:val="003734F8"/>
    <w:rsid w:val="00373CC3"/>
    <w:rsid w:val="0037466B"/>
    <w:rsid w:val="003746FB"/>
    <w:rsid w:val="00375948"/>
    <w:rsid w:val="00376911"/>
    <w:rsid w:val="00380F5A"/>
    <w:rsid w:val="003811F4"/>
    <w:rsid w:val="00381E9A"/>
    <w:rsid w:val="003824BF"/>
    <w:rsid w:val="00384066"/>
    <w:rsid w:val="003853B8"/>
    <w:rsid w:val="00386542"/>
    <w:rsid w:val="00386B33"/>
    <w:rsid w:val="0039184E"/>
    <w:rsid w:val="00391F9D"/>
    <w:rsid w:val="00395EE5"/>
    <w:rsid w:val="00396D0C"/>
    <w:rsid w:val="00397279"/>
    <w:rsid w:val="003A050B"/>
    <w:rsid w:val="003A05B8"/>
    <w:rsid w:val="003A1312"/>
    <w:rsid w:val="003A1EAF"/>
    <w:rsid w:val="003A31F3"/>
    <w:rsid w:val="003A3DD6"/>
    <w:rsid w:val="003A591D"/>
    <w:rsid w:val="003B04D4"/>
    <w:rsid w:val="003B241E"/>
    <w:rsid w:val="003B24E4"/>
    <w:rsid w:val="003B2747"/>
    <w:rsid w:val="003B2F27"/>
    <w:rsid w:val="003B31CA"/>
    <w:rsid w:val="003B5CC2"/>
    <w:rsid w:val="003B7E1C"/>
    <w:rsid w:val="003C0F2D"/>
    <w:rsid w:val="003C16B5"/>
    <w:rsid w:val="003C3968"/>
    <w:rsid w:val="003C7137"/>
    <w:rsid w:val="003D1F21"/>
    <w:rsid w:val="003D24A7"/>
    <w:rsid w:val="003D353B"/>
    <w:rsid w:val="003D3691"/>
    <w:rsid w:val="003D4BDB"/>
    <w:rsid w:val="003D782A"/>
    <w:rsid w:val="003E08B8"/>
    <w:rsid w:val="003E0A96"/>
    <w:rsid w:val="003E0E32"/>
    <w:rsid w:val="003E19FF"/>
    <w:rsid w:val="003E1D8E"/>
    <w:rsid w:val="003E208A"/>
    <w:rsid w:val="003E31C8"/>
    <w:rsid w:val="003E488E"/>
    <w:rsid w:val="003E60C6"/>
    <w:rsid w:val="003E6944"/>
    <w:rsid w:val="003E6B56"/>
    <w:rsid w:val="003E734A"/>
    <w:rsid w:val="003F0A1B"/>
    <w:rsid w:val="003F1F0F"/>
    <w:rsid w:val="003F5DE6"/>
    <w:rsid w:val="003F6416"/>
    <w:rsid w:val="003F780A"/>
    <w:rsid w:val="00400337"/>
    <w:rsid w:val="00400593"/>
    <w:rsid w:val="00400D61"/>
    <w:rsid w:val="00401E96"/>
    <w:rsid w:val="0040240F"/>
    <w:rsid w:val="0040317D"/>
    <w:rsid w:val="00404E93"/>
    <w:rsid w:val="004056A1"/>
    <w:rsid w:val="00411FF1"/>
    <w:rsid w:val="00413D32"/>
    <w:rsid w:val="004146D4"/>
    <w:rsid w:val="0041573F"/>
    <w:rsid w:val="00415D93"/>
    <w:rsid w:val="00417017"/>
    <w:rsid w:val="0042143C"/>
    <w:rsid w:val="00421EE2"/>
    <w:rsid w:val="00422726"/>
    <w:rsid w:val="00423D9C"/>
    <w:rsid w:val="00424B86"/>
    <w:rsid w:val="00427DF8"/>
    <w:rsid w:val="00432681"/>
    <w:rsid w:val="00432CE1"/>
    <w:rsid w:val="004349E9"/>
    <w:rsid w:val="00437958"/>
    <w:rsid w:val="00437A85"/>
    <w:rsid w:val="004414B7"/>
    <w:rsid w:val="0044664C"/>
    <w:rsid w:val="00446C14"/>
    <w:rsid w:val="0044768F"/>
    <w:rsid w:val="0045052C"/>
    <w:rsid w:val="00450734"/>
    <w:rsid w:val="00450D61"/>
    <w:rsid w:val="00451AC4"/>
    <w:rsid w:val="00451AFE"/>
    <w:rsid w:val="00452AF5"/>
    <w:rsid w:val="00454A43"/>
    <w:rsid w:val="0045624C"/>
    <w:rsid w:val="00456A24"/>
    <w:rsid w:val="00461456"/>
    <w:rsid w:val="00461D17"/>
    <w:rsid w:val="0046255B"/>
    <w:rsid w:val="00462AAA"/>
    <w:rsid w:val="00463150"/>
    <w:rsid w:val="00463B0C"/>
    <w:rsid w:val="00464D60"/>
    <w:rsid w:val="0046573D"/>
    <w:rsid w:val="004672F5"/>
    <w:rsid w:val="00467711"/>
    <w:rsid w:val="00470636"/>
    <w:rsid w:val="00470994"/>
    <w:rsid w:val="00470E99"/>
    <w:rsid w:val="00471321"/>
    <w:rsid w:val="004728DF"/>
    <w:rsid w:val="0047721D"/>
    <w:rsid w:val="00477D40"/>
    <w:rsid w:val="00482453"/>
    <w:rsid w:val="00482D5A"/>
    <w:rsid w:val="0048374C"/>
    <w:rsid w:val="00484307"/>
    <w:rsid w:val="004864AE"/>
    <w:rsid w:val="00486AC8"/>
    <w:rsid w:val="00491812"/>
    <w:rsid w:val="00493BCD"/>
    <w:rsid w:val="00494E1A"/>
    <w:rsid w:val="0049560C"/>
    <w:rsid w:val="00497E31"/>
    <w:rsid w:val="004A0736"/>
    <w:rsid w:val="004A18D7"/>
    <w:rsid w:val="004A2077"/>
    <w:rsid w:val="004A2333"/>
    <w:rsid w:val="004A32B4"/>
    <w:rsid w:val="004A3DC7"/>
    <w:rsid w:val="004A418A"/>
    <w:rsid w:val="004A5274"/>
    <w:rsid w:val="004A7498"/>
    <w:rsid w:val="004A7A2E"/>
    <w:rsid w:val="004B21AD"/>
    <w:rsid w:val="004B27D5"/>
    <w:rsid w:val="004B38C5"/>
    <w:rsid w:val="004B4DC8"/>
    <w:rsid w:val="004B5343"/>
    <w:rsid w:val="004B5EE1"/>
    <w:rsid w:val="004B6B95"/>
    <w:rsid w:val="004B7F3D"/>
    <w:rsid w:val="004C1743"/>
    <w:rsid w:val="004C285F"/>
    <w:rsid w:val="004C2DB8"/>
    <w:rsid w:val="004C33CA"/>
    <w:rsid w:val="004C36AA"/>
    <w:rsid w:val="004C49A8"/>
    <w:rsid w:val="004C5764"/>
    <w:rsid w:val="004C5B4B"/>
    <w:rsid w:val="004C6199"/>
    <w:rsid w:val="004C6240"/>
    <w:rsid w:val="004C6568"/>
    <w:rsid w:val="004C7F8F"/>
    <w:rsid w:val="004D09C6"/>
    <w:rsid w:val="004D1D93"/>
    <w:rsid w:val="004D283F"/>
    <w:rsid w:val="004D322E"/>
    <w:rsid w:val="004E1089"/>
    <w:rsid w:val="004E1A14"/>
    <w:rsid w:val="004E21A2"/>
    <w:rsid w:val="004E33FA"/>
    <w:rsid w:val="004E3D5E"/>
    <w:rsid w:val="004E55A3"/>
    <w:rsid w:val="004E5CC5"/>
    <w:rsid w:val="004E6168"/>
    <w:rsid w:val="004E759E"/>
    <w:rsid w:val="004F0CF7"/>
    <w:rsid w:val="004F137A"/>
    <w:rsid w:val="004F1F48"/>
    <w:rsid w:val="004F2103"/>
    <w:rsid w:val="004F31EF"/>
    <w:rsid w:val="004F4938"/>
    <w:rsid w:val="004F563C"/>
    <w:rsid w:val="004F69DC"/>
    <w:rsid w:val="004F6C01"/>
    <w:rsid w:val="004F6EA8"/>
    <w:rsid w:val="00501001"/>
    <w:rsid w:val="0050397B"/>
    <w:rsid w:val="00505818"/>
    <w:rsid w:val="005076FE"/>
    <w:rsid w:val="005102F8"/>
    <w:rsid w:val="00511A62"/>
    <w:rsid w:val="0051393C"/>
    <w:rsid w:val="005139EE"/>
    <w:rsid w:val="005154DC"/>
    <w:rsid w:val="00515960"/>
    <w:rsid w:val="00515C0E"/>
    <w:rsid w:val="005169DD"/>
    <w:rsid w:val="00516F50"/>
    <w:rsid w:val="00520522"/>
    <w:rsid w:val="00520CFC"/>
    <w:rsid w:val="00520DB0"/>
    <w:rsid w:val="005216A4"/>
    <w:rsid w:val="00521F07"/>
    <w:rsid w:val="00522596"/>
    <w:rsid w:val="0052343A"/>
    <w:rsid w:val="005239BE"/>
    <w:rsid w:val="00524CC7"/>
    <w:rsid w:val="005258D6"/>
    <w:rsid w:val="0052752B"/>
    <w:rsid w:val="00532F6E"/>
    <w:rsid w:val="0053718E"/>
    <w:rsid w:val="005371F7"/>
    <w:rsid w:val="00543ABC"/>
    <w:rsid w:val="00545914"/>
    <w:rsid w:val="00545D4A"/>
    <w:rsid w:val="00546461"/>
    <w:rsid w:val="00547120"/>
    <w:rsid w:val="005504C9"/>
    <w:rsid w:val="00550E68"/>
    <w:rsid w:val="00551BFE"/>
    <w:rsid w:val="005520CE"/>
    <w:rsid w:val="0055348A"/>
    <w:rsid w:val="0055395F"/>
    <w:rsid w:val="00555CC7"/>
    <w:rsid w:val="005573D0"/>
    <w:rsid w:val="00560090"/>
    <w:rsid w:val="0056213D"/>
    <w:rsid w:val="00562A97"/>
    <w:rsid w:val="005635BB"/>
    <w:rsid w:val="00563CAE"/>
    <w:rsid w:val="00564DDB"/>
    <w:rsid w:val="00564F96"/>
    <w:rsid w:val="00570F74"/>
    <w:rsid w:val="005741D7"/>
    <w:rsid w:val="005753C7"/>
    <w:rsid w:val="00575F39"/>
    <w:rsid w:val="0057670F"/>
    <w:rsid w:val="0057677E"/>
    <w:rsid w:val="00576A63"/>
    <w:rsid w:val="005774AD"/>
    <w:rsid w:val="005774DC"/>
    <w:rsid w:val="005804CB"/>
    <w:rsid w:val="00581E50"/>
    <w:rsid w:val="00582FA3"/>
    <w:rsid w:val="00587AAB"/>
    <w:rsid w:val="00587D58"/>
    <w:rsid w:val="00587DA4"/>
    <w:rsid w:val="005904B1"/>
    <w:rsid w:val="005906F0"/>
    <w:rsid w:val="00590C58"/>
    <w:rsid w:val="0059152F"/>
    <w:rsid w:val="005916EF"/>
    <w:rsid w:val="00591837"/>
    <w:rsid w:val="00591FFB"/>
    <w:rsid w:val="005926E7"/>
    <w:rsid w:val="005941F5"/>
    <w:rsid w:val="00594FB0"/>
    <w:rsid w:val="00596ABB"/>
    <w:rsid w:val="0059726F"/>
    <w:rsid w:val="005A1DF4"/>
    <w:rsid w:val="005A2D51"/>
    <w:rsid w:val="005A381E"/>
    <w:rsid w:val="005A57C4"/>
    <w:rsid w:val="005A5E42"/>
    <w:rsid w:val="005A6CB1"/>
    <w:rsid w:val="005A7202"/>
    <w:rsid w:val="005B02F5"/>
    <w:rsid w:val="005B2157"/>
    <w:rsid w:val="005B3905"/>
    <w:rsid w:val="005B3A7C"/>
    <w:rsid w:val="005B6359"/>
    <w:rsid w:val="005B66E6"/>
    <w:rsid w:val="005B70E6"/>
    <w:rsid w:val="005C0B8B"/>
    <w:rsid w:val="005C2C51"/>
    <w:rsid w:val="005C33A5"/>
    <w:rsid w:val="005C34E7"/>
    <w:rsid w:val="005C3A5D"/>
    <w:rsid w:val="005C3CC3"/>
    <w:rsid w:val="005C3F65"/>
    <w:rsid w:val="005C47B2"/>
    <w:rsid w:val="005C60E7"/>
    <w:rsid w:val="005D10B7"/>
    <w:rsid w:val="005D26D6"/>
    <w:rsid w:val="005D5667"/>
    <w:rsid w:val="005D59C8"/>
    <w:rsid w:val="005D5B76"/>
    <w:rsid w:val="005D6308"/>
    <w:rsid w:val="005D7719"/>
    <w:rsid w:val="005D7768"/>
    <w:rsid w:val="005D7936"/>
    <w:rsid w:val="005E0441"/>
    <w:rsid w:val="005E0C92"/>
    <w:rsid w:val="005E0E59"/>
    <w:rsid w:val="005E165B"/>
    <w:rsid w:val="005E56FB"/>
    <w:rsid w:val="005E57F0"/>
    <w:rsid w:val="005F0DCC"/>
    <w:rsid w:val="005F2FF9"/>
    <w:rsid w:val="005F44B5"/>
    <w:rsid w:val="005F4E70"/>
    <w:rsid w:val="005F4EA5"/>
    <w:rsid w:val="005F50F2"/>
    <w:rsid w:val="005F6E61"/>
    <w:rsid w:val="005F73A7"/>
    <w:rsid w:val="00600252"/>
    <w:rsid w:val="00601604"/>
    <w:rsid w:val="00601B7E"/>
    <w:rsid w:val="0060228D"/>
    <w:rsid w:val="006053E8"/>
    <w:rsid w:val="00607E4D"/>
    <w:rsid w:val="00610F7D"/>
    <w:rsid w:val="00612E1B"/>
    <w:rsid w:val="006131BD"/>
    <w:rsid w:val="0061509F"/>
    <w:rsid w:val="00615665"/>
    <w:rsid w:val="00616119"/>
    <w:rsid w:val="006166AF"/>
    <w:rsid w:val="00616DE6"/>
    <w:rsid w:val="00617B3B"/>
    <w:rsid w:val="00617C2D"/>
    <w:rsid w:val="0062337E"/>
    <w:rsid w:val="0062375A"/>
    <w:rsid w:val="006237DB"/>
    <w:rsid w:val="0062397A"/>
    <w:rsid w:val="00623BB2"/>
    <w:rsid w:val="00623ED2"/>
    <w:rsid w:val="006275C4"/>
    <w:rsid w:val="00627616"/>
    <w:rsid w:val="0063020F"/>
    <w:rsid w:val="00635578"/>
    <w:rsid w:val="0064367B"/>
    <w:rsid w:val="0064602A"/>
    <w:rsid w:val="006504BB"/>
    <w:rsid w:val="00650815"/>
    <w:rsid w:val="006524F6"/>
    <w:rsid w:val="00652B01"/>
    <w:rsid w:val="00652ECA"/>
    <w:rsid w:val="00654004"/>
    <w:rsid w:val="00654BF8"/>
    <w:rsid w:val="00657947"/>
    <w:rsid w:val="0066085C"/>
    <w:rsid w:val="006630B4"/>
    <w:rsid w:val="00664CE9"/>
    <w:rsid w:val="00664EFC"/>
    <w:rsid w:val="006679AB"/>
    <w:rsid w:val="00667D6E"/>
    <w:rsid w:val="006728C9"/>
    <w:rsid w:val="00673540"/>
    <w:rsid w:val="0067369D"/>
    <w:rsid w:val="00675AF9"/>
    <w:rsid w:val="0067612B"/>
    <w:rsid w:val="006768D2"/>
    <w:rsid w:val="00680115"/>
    <w:rsid w:val="00681364"/>
    <w:rsid w:val="00682D22"/>
    <w:rsid w:val="0068431E"/>
    <w:rsid w:val="0068496F"/>
    <w:rsid w:val="006872DE"/>
    <w:rsid w:val="00693C09"/>
    <w:rsid w:val="00694791"/>
    <w:rsid w:val="006952BE"/>
    <w:rsid w:val="006959DC"/>
    <w:rsid w:val="00697F98"/>
    <w:rsid w:val="006A2623"/>
    <w:rsid w:val="006A36FE"/>
    <w:rsid w:val="006A4396"/>
    <w:rsid w:val="006A6C82"/>
    <w:rsid w:val="006B17E8"/>
    <w:rsid w:val="006B1E48"/>
    <w:rsid w:val="006B7749"/>
    <w:rsid w:val="006C0DDB"/>
    <w:rsid w:val="006C2227"/>
    <w:rsid w:val="006C4372"/>
    <w:rsid w:val="006C4A9D"/>
    <w:rsid w:val="006C535E"/>
    <w:rsid w:val="006D01BF"/>
    <w:rsid w:val="006D0E51"/>
    <w:rsid w:val="006D207C"/>
    <w:rsid w:val="006D5576"/>
    <w:rsid w:val="006D70F0"/>
    <w:rsid w:val="006E124F"/>
    <w:rsid w:val="006E2253"/>
    <w:rsid w:val="006E2ABB"/>
    <w:rsid w:val="006E351B"/>
    <w:rsid w:val="006E3BE0"/>
    <w:rsid w:val="006E4020"/>
    <w:rsid w:val="006E4CF7"/>
    <w:rsid w:val="006E55B6"/>
    <w:rsid w:val="006E580B"/>
    <w:rsid w:val="006E5E19"/>
    <w:rsid w:val="006E6039"/>
    <w:rsid w:val="006E7532"/>
    <w:rsid w:val="006F1D42"/>
    <w:rsid w:val="006F25CD"/>
    <w:rsid w:val="006F6F2E"/>
    <w:rsid w:val="0070021F"/>
    <w:rsid w:val="007016D4"/>
    <w:rsid w:val="00701F2E"/>
    <w:rsid w:val="0070232A"/>
    <w:rsid w:val="00704F05"/>
    <w:rsid w:val="00705B59"/>
    <w:rsid w:val="007060CC"/>
    <w:rsid w:val="00706421"/>
    <w:rsid w:val="0070732F"/>
    <w:rsid w:val="007078EB"/>
    <w:rsid w:val="00710262"/>
    <w:rsid w:val="00711844"/>
    <w:rsid w:val="00712EA0"/>
    <w:rsid w:val="007147A9"/>
    <w:rsid w:val="0071596C"/>
    <w:rsid w:val="007161BA"/>
    <w:rsid w:val="00720109"/>
    <w:rsid w:val="00720B9F"/>
    <w:rsid w:val="007219BD"/>
    <w:rsid w:val="00722861"/>
    <w:rsid w:val="007267AC"/>
    <w:rsid w:val="007268AD"/>
    <w:rsid w:val="0073217E"/>
    <w:rsid w:val="00732541"/>
    <w:rsid w:val="00733C2E"/>
    <w:rsid w:val="0073605F"/>
    <w:rsid w:val="00736C27"/>
    <w:rsid w:val="00740565"/>
    <w:rsid w:val="00741F4C"/>
    <w:rsid w:val="00742AAC"/>
    <w:rsid w:val="00742D1C"/>
    <w:rsid w:val="00742DAC"/>
    <w:rsid w:val="00743AF1"/>
    <w:rsid w:val="00743CAD"/>
    <w:rsid w:val="00743D3C"/>
    <w:rsid w:val="0074440A"/>
    <w:rsid w:val="00746367"/>
    <w:rsid w:val="00747CA1"/>
    <w:rsid w:val="00755B57"/>
    <w:rsid w:val="0075625F"/>
    <w:rsid w:val="00756980"/>
    <w:rsid w:val="007577EA"/>
    <w:rsid w:val="00757A42"/>
    <w:rsid w:val="00760001"/>
    <w:rsid w:val="007603AE"/>
    <w:rsid w:val="00761E36"/>
    <w:rsid w:val="0076304C"/>
    <w:rsid w:val="00763F5F"/>
    <w:rsid w:val="00764A66"/>
    <w:rsid w:val="00770DB5"/>
    <w:rsid w:val="00771D11"/>
    <w:rsid w:val="00771F28"/>
    <w:rsid w:val="007725B4"/>
    <w:rsid w:val="00772DF6"/>
    <w:rsid w:val="00772E3D"/>
    <w:rsid w:val="00774A6A"/>
    <w:rsid w:val="007769BC"/>
    <w:rsid w:val="00777BA6"/>
    <w:rsid w:val="00777E81"/>
    <w:rsid w:val="007800F2"/>
    <w:rsid w:val="00780943"/>
    <w:rsid w:val="00783DAA"/>
    <w:rsid w:val="007843C7"/>
    <w:rsid w:val="00785145"/>
    <w:rsid w:val="0078669D"/>
    <w:rsid w:val="00787603"/>
    <w:rsid w:val="00787D22"/>
    <w:rsid w:val="007909E5"/>
    <w:rsid w:val="00794144"/>
    <w:rsid w:val="00794682"/>
    <w:rsid w:val="00794D4A"/>
    <w:rsid w:val="00795829"/>
    <w:rsid w:val="00796C19"/>
    <w:rsid w:val="00796F14"/>
    <w:rsid w:val="00797627"/>
    <w:rsid w:val="00797D87"/>
    <w:rsid w:val="007A02BB"/>
    <w:rsid w:val="007A1162"/>
    <w:rsid w:val="007A124A"/>
    <w:rsid w:val="007A15AB"/>
    <w:rsid w:val="007A15B0"/>
    <w:rsid w:val="007A2D96"/>
    <w:rsid w:val="007A51B3"/>
    <w:rsid w:val="007A531C"/>
    <w:rsid w:val="007A5584"/>
    <w:rsid w:val="007A74BF"/>
    <w:rsid w:val="007A7BE4"/>
    <w:rsid w:val="007B1333"/>
    <w:rsid w:val="007B1851"/>
    <w:rsid w:val="007B33C6"/>
    <w:rsid w:val="007B4C32"/>
    <w:rsid w:val="007B5695"/>
    <w:rsid w:val="007B6B1C"/>
    <w:rsid w:val="007B7184"/>
    <w:rsid w:val="007C09A3"/>
    <w:rsid w:val="007C271D"/>
    <w:rsid w:val="007C27E7"/>
    <w:rsid w:val="007C29EA"/>
    <w:rsid w:val="007C3732"/>
    <w:rsid w:val="007C4A8D"/>
    <w:rsid w:val="007C510F"/>
    <w:rsid w:val="007C5465"/>
    <w:rsid w:val="007C5F4D"/>
    <w:rsid w:val="007C682F"/>
    <w:rsid w:val="007D187E"/>
    <w:rsid w:val="007D2D22"/>
    <w:rsid w:val="007D3991"/>
    <w:rsid w:val="007D463B"/>
    <w:rsid w:val="007E0F68"/>
    <w:rsid w:val="007E1532"/>
    <w:rsid w:val="007E1EE5"/>
    <w:rsid w:val="007E292B"/>
    <w:rsid w:val="007E31A3"/>
    <w:rsid w:val="007E363B"/>
    <w:rsid w:val="007E4AD3"/>
    <w:rsid w:val="007F05E9"/>
    <w:rsid w:val="007F0A9E"/>
    <w:rsid w:val="007F195C"/>
    <w:rsid w:val="007F2293"/>
    <w:rsid w:val="007F33D1"/>
    <w:rsid w:val="007F35EC"/>
    <w:rsid w:val="007F4D36"/>
    <w:rsid w:val="007F7998"/>
    <w:rsid w:val="00800ECA"/>
    <w:rsid w:val="00801B49"/>
    <w:rsid w:val="00801DCC"/>
    <w:rsid w:val="008026E0"/>
    <w:rsid w:val="008044F6"/>
    <w:rsid w:val="00810523"/>
    <w:rsid w:val="008112E3"/>
    <w:rsid w:val="008116B1"/>
    <w:rsid w:val="008118E1"/>
    <w:rsid w:val="00811936"/>
    <w:rsid w:val="008119A8"/>
    <w:rsid w:val="00811BE3"/>
    <w:rsid w:val="00814DBD"/>
    <w:rsid w:val="0081603F"/>
    <w:rsid w:val="008221DA"/>
    <w:rsid w:val="00823EA7"/>
    <w:rsid w:val="00824282"/>
    <w:rsid w:val="00824657"/>
    <w:rsid w:val="00824B93"/>
    <w:rsid w:val="00825A9A"/>
    <w:rsid w:val="00825F00"/>
    <w:rsid w:val="00825F21"/>
    <w:rsid w:val="00827478"/>
    <w:rsid w:val="00827B03"/>
    <w:rsid w:val="00833D6E"/>
    <w:rsid w:val="00835233"/>
    <w:rsid w:val="00835EDE"/>
    <w:rsid w:val="008376FD"/>
    <w:rsid w:val="00837A83"/>
    <w:rsid w:val="0084092C"/>
    <w:rsid w:val="00841B51"/>
    <w:rsid w:val="00841EB5"/>
    <w:rsid w:val="00841F4D"/>
    <w:rsid w:val="008436F5"/>
    <w:rsid w:val="00844D7B"/>
    <w:rsid w:val="00845576"/>
    <w:rsid w:val="00846157"/>
    <w:rsid w:val="0084785D"/>
    <w:rsid w:val="00847C47"/>
    <w:rsid w:val="00847FF7"/>
    <w:rsid w:val="008519FC"/>
    <w:rsid w:val="008522F9"/>
    <w:rsid w:val="00853D64"/>
    <w:rsid w:val="00853F8B"/>
    <w:rsid w:val="00856235"/>
    <w:rsid w:val="008635F3"/>
    <w:rsid w:val="008646B8"/>
    <w:rsid w:val="00865004"/>
    <w:rsid w:val="008654BB"/>
    <w:rsid w:val="00865B7C"/>
    <w:rsid w:val="008668CA"/>
    <w:rsid w:val="00866F5D"/>
    <w:rsid w:val="00867CB2"/>
    <w:rsid w:val="00867DE4"/>
    <w:rsid w:val="008709F8"/>
    <w:rsid w:val="0087275D"/>
    <w:rsid w:val="008730DA"/>
    <w:rsid w:val="008731D1"/>
    <w:rsid w:val="00876075"/>
    <w:rsid w:val="00877053"/>
    <w:rsid w:val="00877F23"/>
    <w:rsid w:val="0088065E"/>
    <w:rsid w:val="00880F11"/>
    <w:rsid w:val="00881D2F"/>
    <w:rsid w:val="00882027"/>
    <w:rsid w:val="00882980"/>
    <w:rsid w:val="00884E82"/>
    <w:rsid w:val="00886A47"/>
    <w:rsid w:val="008915C7"/>
    <w:rsid w:val="0089247A"/>
    <w:rsid w:val="00892635"/>
    <w:rsid w:val="00892755"/>
    <w:rsid w:val="00895481"/>
    <w:rsid w:val="00895FB9"/>
    <w:rsid w:val="00896A98"/>
    <w:rsid w:val="008A1EBA"/>
    <w:rsid w:val="008A6568"/>
    <w:rsid w:val="008B0090"/>
    <w:rsid w:val="008B0339"/>
    <w:rsid w:val="008B07DE"/>
    <w:rsid w:val="008B271A"/>
    <w:rsid w:val="008B435F"/>
    <w:rsid w:val="008B543F"/>
    <w:rsid w:val="008B5686"/>
    <w:rsid w:val="008B57A5"/>
    <w:rsid w:val="008B5848"/>
    <w:rsid w:val="008B58A2"/>
    <w:rsid w:val="008B6A15"/>
    <w:rsid w:val="008C14D4"/>
    <w:rsid w:val="008C19D0"/>
    <w:rsid w:val="008C1AD6"/>
    <w:rsid w:val="008C1E14"/>
    <w:rsid w:val="008C2E2E"/>
    <w:rsid w:val="008C4A81"/>
    <w:rsid w:val="008C50FC"/>
    <w:rsid w:val="008C6352"/>
    <w:rsid w:val="008C7935"/>
    <w:rsid w:val="008D026E"/>
    <w:rsid w:val="008D0448"/>
    <w:rsid w:val="008D2928"/>
    <w:rsid w:val="008D40D1"/>
    <w:rsid w:val="008D4830"/>
    <w:rsid w:val="008D4EB4"/>
    <w:rsid w:val="008E149C"/>
    <w:rsid w:val="008E1BF6"/>
    <w:rsid w:val="008E2C29"/>
    <w:rsid w:val="008E39B5"/>
    <w:rsid w:val="008E3AEF"/>
    <w:rsid w:val="008E3B5A"/>
    <w:rsid w:val="008E47F9"/>
    <w:rsid w:val="008E4C02"/>
    <w:rsid w:val="008E54D2"/>
    <w:rsid w:val="008E7050"/>
    <w:rsid w:val="008E7742"/>
    <w:rsid w:val="008F0B32"/>
    <w:rsid w:val="008F1531"/>
    <w:rsid w:val="008F20C9"/>
    <w:rsid w:val="008F2B64"/>
    <w:rsid w:val="008F357B"/>
    <w:rsid w:val="008F67B1"/>
    <w:rsid w:val="008F7390"/>
    <w:rsid w:val="008F7A64"/>
    <w:rsid w:val="009016AF"/>
    <w:rsid w:val="00902046"/>
    <w:rsid w:val="00902BE7"/>
    <w:rsid w:val="00902D25"/>
    <w:rsid w:val="009042FA"/>
    <w:rsid w:val="009046C8"/>
    <w:rsid w:val="00904826"/>
    <w:rsid w:val="00904AFB"/>
    <w:rsid w:val="00905520"/>
    <w:rsid w:val="00906353"/>
    <w:rsid w:val="009068C1"/>
    <w:rsid w:val="00906969"/>
    <w:rsid w:val="00907EB0"/>
    <w:rsid w:val="0091285A"/>
    <w:rsid w:val="009136B8"/>
    <w:rsid w:val="00913F91"/>
    <w:rsid w:val="0091437A"/>
    <w:rsid w:val="00915119"/>
    <w:rsid w:val="0091675D"/>
    <w:rsid w:val="00920AAB"/>
    <w:rsid w:val="00922135"/>
    <w:rsid w:val="0092404C"/>
    <w:rsid w:val="0092484A"/>
    <w:rsid w:val="00924A21"/>
    <w:rsid w:val="0092519D"/>
    <w:rsid w:val="0092544B"/>
    <w:rsid w:val="00925ACA"/>
    <w:rsid w:val="00927C0F"/>
    <w:rsid w:val="00930D68"/>
    <w:rsid w:val="00932456"/>
    <w:rsid w:val="00933DFA"/>
    <w:rsid w:val="0093440B"/>
    <w:rsid w:val="00935467"/>
    <w:rsid w:val="00935A47"/>
    <w:rsid w:val="009405C8"/>
    <w:rsid w:val="00941A53"/>
    <w:rsid w:val="0094327D"/>
    <w:rsid w:val="009434CF"/>
    <w:rsid w:val="00944281"/>
    <w:rsid w:val="00944422"/>
    <w:rsid w:val="00944753"/>
    <w:rsid w:val="00945186"/>
    <w:rsid w:val="009457F1"/>
    <w:rsid w:val="00947385"/>
    <w:rsid w:val="00947FF2"/>
    <w:rsid w:val="00950062"/>
    <w:rsid w:val="00950E6A"/>
    <w:rsid w:val="0095373A"/>
    <w:rsid w:val="00954FA7"/>
    <w:rsid w:val="00955333"/>
    <w:rsid w:val="00955EEA"/>
    <w:rsid w:val="009615A6"/>
    <w:rsid w:val="009626CF"/>
    <w:rsid w:val="00963F32"/>
    <w:rsid w:val="009657F9"/>
    <w:rsid w:val="00965B38"/>
    <w:rsid w:val="00965FF3"/>
    <w:rsid w:val="0096680B"/>
    <w:rsid w:val="00970CEB"/>
    <w:rsid w:val="00970D7E"/>
    <w:rsid w:val="00972D3E"/>
    <w:rsid w:val="00972F9D"/>
    <w:rsid w:val="00974611"/>
    <w:rsid w:val="009767A2"/>
    <w:rsid w:val="00980B8A"/>
    <w:rsid w:val="009812A8"/>
    <w:rsid w:val="009825F1"/>
    <w:rsid w:val="00984345"/>
    <w:rsid w:val="009906CA"/>
    <w:rsid w:val="00990D99"/>
    <w:rsid w:val="00990E2A"/>
    <w:rsid w:val="00991493"/>
    <w:rsid w:val="009940D4"/>
    <w:rsid w:val="00994E31"/>
    <w:rsid w:val="00995A1C"/>
    <w:rsid w:val="00997504"/>
    <w:rsid w:val="009A04D2"/>
    <w:rsid w:val="009A1929"/>
    <w:rsid w:val="009A361B"/>
    <w:rsid w:val="009A39EE"/>
    <w:rsid w:val="009A3D2B"/>
    <w:rsid w:val="009A42B1"/>
    <w:rsid w:val="009A4637"/>
    <w:rsid w:val="009A4CB1"/>
    <w:rsid w:val="009A504C"/>
    <w:rsid w:val="009A7806"/>
    <w:rsid w:val="009A7899"/>
    <w:rsid w:val="009A7AC2"/>
    <w:rsid w:val="009A7CF8"/>
    <w:rsid w:val="009B1714"/>
    <w:rsid w:val="009B203B"/>
    <w:rsid w:val="009B5BFA"/>
    <w:rsid w:val="009B5F34"/>
    <w:rsid w:val="009B619B"/>
    <w:rsid w:val="009B71C4"/>
    <w:rsid w:val="009B72AE"/>
    <w:rsid w:val="009C1CE3"/>
    <w:rsid w:val="009C26F7"/>
    <w:rsid w:val="009C2E58"/>
    <w:rsid w:val="009C3666"/>
    <w:rsid w:val="009C3920"/>
    <w:rsid w:val="009C40E3"/>
    <w:rsid w:val="009C5ADD"/>
    <w:rsid w:val="009C73A4"/>
    <w:rsid w:val="009D0B14"/>
    <w:rsid w:val="009D0DB7"/>
    <w:rsid w:val="009D2E41"/>
    <w:rsid w:val="009D4E5B"/>
    <w:rsid w:val="009D545C"/>
    <w:rsid w:val="009D6DE3"/>
    <w:rsid w:val="009E04D5"/>
    <w:rsid w:val="009E0D62"/>
    <w:rsid w:val="009E1D4D"/>
    <w:rsid w:val="009E1D92"/>
    <w:rsid w:val="009E2B10"/>
    <w:rsid w:val="009E2CF0"/>
    <w:rsid w:val="009E3E03"/>
    <w:rsid w:val="009E4067"/>
    <w:rsid w:val="009E549B"/>
    <w:rsid w:val="009E7F88"/>
    <w:rsid w:val="009F091F"/>
    <w:rsid w:val="009F27C5"/>
    <w:rsid w:val="009F2A20"/>
    <w:rsid w:val="009F303F"/>
    <w:rsid w:val="009F3D93"/>
    <w:rsid w:val="009F4943"/>
    <w:rsid w:val="009F501F"/>
    <w:rsid w:val="009F5317"/>
    <w:rsid w:val="009F7146"/>
    <w:rsid w:val="009F7D22"/>
    <w:rsid w:val="00A00CBA"/>
    <w:rsid w:val="00A010D5"/>
    <w:rsid w:val="00A02971"/>
    <w:rsid w:val="00A030F5"/>
    <w:rsid w:val="00A03866"/>
    <w:rsid w:val="00A0407B"/>
    <w:rsid w:val="00A06B92"/>
    <w:rsid w:val="00A077B0"/>
    <w:rsid w:val="00A12ECF"/>
    <w:rsid w:val="00A14068"/>
    <w:rsid w:val="00A1571A"/>
    <w:rsid w:val="00A158C2"/>
    <w:rsid w:val="00A17553"/>
    <w:rsid w:val="00A21433"/>
    <w:rsid w:val="00A23E08"/>
    <w:rsid w:val="00A2456A"/>
    <w:rsid w:val="00A25AD9"/>
    <w:rsid w:val="00A30FA5"/>
    <w:rsid w:val="00A32583"/>
    <w:rsid w:val="00A32DED"/>
    <w:rsid w:val="00A348AD"/>
    <w:rsid w:val="00A359FF"/>
    <w:rsid w:val="00A35CE9"/>
    <w:rsid w:val="00A35ECA"/>
    <w:rsid w:val="00A3699E"/>
    <w:rsid w:val="00A36E78"/>
    <w:rsid w:val="00A37048"/>
    <w:rsid w:val="00A40CDD"/>
    <w:rsid w:val="00A45028"/>
    <w:rsid w:val="00A4520B"/>
    <w:rsid w:val="00A47724"/>
    <w:rsid w:val="00A501E8"/>
    <w:rsid w:val="00A50ACE"/>
    <w:rsid w:val="00A529C2"/>
    <w:rsid w:val="00A52B44"/>
    <w:rsid w:val="00A543A3"/>
    <w:rsid w:val="00A56813"/>
    <w:rsid w:val="00A56E27"/>
    <w:rsid w:val="00A57B7D"/>
    <w:rsid w:val="00A61D67"/>
    <w:rsid w:val="00A63061"/>
    <w:rsid w:val="00A64A26"/>
    <w:rsid w:val="00A7030B"/>
    <w:rsid w:val="00A71883"/>
    <w:rsid w:val="00A71B18"/>
    <w:rsid w:val="00A731C8"/>
    <w:rsid w:val="00A735FF"/>
    <w:rsid w:val="00A738E9"/>
    <w:rsid w:val="00A749B8"/>
    <w:rsid w:val="00A77B76"/>
    <w:rsid w:val="00A77EA9"/>
    <w:rsid w:val="00A80662"/>
    <w:rsid w:val="00A83E9A"/>
    <w:rsid w:val="00A84093"/>
    <w:rsid w:val="00A85451"/>
    <w:rsid w:val="00A85AE0"/>
    <w:rsid w:val="00A862E5"/>
    <w:rsid w:val="00A87922"/>
    <w:rsid w:val="00A9046C"/>
    <w:rsid w:val="00A9082D"/>
    <w:rsid w:val="00A9142A"/>
    <w:rsid w:val="00A91553"/>
    <w:rsid w:val="00A940AD"/>
    <w:rsid w:val="00A9537B"/>
    <w:rsid w:val="00AA0541"/>
    <w:rsid w:val="00AA0C67"/>
    <w:rsid w:val="00AA3200"/>
    <w:rsid w:val="00AA573B"/>
    <w:rsid w:val="00AA5FF9"/>
    <w:rsid w:val="00AA69FB"/>
    <w:rsid w:val="00AA7329"/>
    <w:rsid w:val="00AB10EB"/>
    <w:rsid w:val="00AB194E"/>
    <w:rsid w:val="00AB3C18"/>
    <w:rsid w:val="00AC1680"/>
    <w:rsid w:val="00AC1D3C"/>
    <w:rsid w:val="00AC40E7"/>
    <w:rsid w:val="00AC4206"/>
    <w:rsid w:val="00AC78B8"/>
    <w:rsid w:val="00AC7D3E"/>
    <w:rsid w:val="00AD368D"/>
    <w:rsid w:val="00AD3A44"/>
    <w:rsid w:val="00AD4028"/>
    <w:rsid w:val="00AD52F3"/>
    <w:rsid w:val="00AD59FD"/>
    <w:rsid w:val="00AE0DE2"/>
    <w:rsid w:val="00AE33E0"/>
    <w:rsid w:val="00AE3949"/>
    <w:rsid w:val="00AE3BCB"/>
    <w:rsid w:val="00AE5828"/>
    <w:rsid w:val="00AE6241"/>
    <w:rsid w:val="00AE7565"/>
    <w:rsid w:val="00AF11D8"/>
    <w:rsid w:val="00AF1B08"/>
    <w:rsid w:val="00AF3D35"/>
    <w:rsid w:val="00AF66C2"/>
    <w:rsid w:val="00AF6D74"/>
    <w:rsid w:val="00AF7774"/>
    <w:rsid w:val="00B014B4"/>
    <w:rsid w:val="00B03131"/>
    <w:rsid w:val="00B04BD1"/>
    <w:rsid w:val="00B04C6B"/>
    <w:rsid w:val="00B0547E"/>
    <w:rsid w:val="00B05547"/>
    <w:rsid w:val="00B0574F"/>
    <w:rsid w:val="00B07825"/>
    <w:rsid w:val="00B11990"/>
    <w:rsid w:val="00B14108"/>
    <w:rsid w:val="00B148EA"/>
    <w:rsid w:val="00B150F1"/>
    <w:rsid w:val="00B1555D"/>
    <w:rsid w:val="00B16E97"/>
    <w:rsid w:val="00B17CBA"/>
    <w:rsid w:val="00B211A6"/>
    <w:rsid w:val="00B213D6"/>
    <w:rsid w:val="00B21B33"/>
    <w:rsid w:val="00B23411"/>
    <w:rsid w:val="00B303BF"/>
    <w:rsid w:val="00B3119D"/>
    <w:rsid w:val="00B3171C"/>
    <w:rsid w:val="00B32193"/>
    <w:rsid w:val="00B3224F"/>
    <w:rsid w:val="00B351F4"/>
    <w:rsid w:val="00B36C69"/>
    <w:rsid w:val="00B376EE"/>
    <w:rsid w:val="00B400F6"/>
    <w:rsid w:val="00B40E86"/>
    <w:rsid w:val="00B41FD4"/>
    <w:rsid w:val="00B459FF"/>
    <w:rsid w:val="00B47DB8"/>
    <w:rsid w:val="00B52839"/>
    <w:rsid w:val="00B528DE"/>
    <w:rsid w:val="00B548F4"/>
    <w:rsid w:val="00B54983"/>
    <w:rsid w:val="00B55D82"/>
    <w:rsid w:val="00B57201"/>
    <w:rsid w:val="00B5765D"/>
    <w:rsid w:val="00B60F51"/>
    <w:rsid w:val="00B63E89"/>
    <w:rsid w:val="00B6416F"/>
    <w:rsid w:val="00B64626"/>
    <w:rsid w:val="00B652E1"/>
    <w:rsid w:val="00B65A4C"/>
    <w:rsid w:val="00B65D91"/>
    <w:rsid w:val="00B66843"/>
    <w:rsid w:val="00B66B66"/>
    <w:rsid w:val="00B70041"/>
    <w:rsid w:val="00B70CCE"/>
    <w:rsid w:val="00B740F9"/>
    <w:rsid w:val="00B74211"/>
    <w:rsid w:val="00B75E81"/>
    <w:rsid w:val="00B7647E"/>
    <w:rsid w:val="00B76603"/>
    <w:rsid w:val="00B771C2"/>
    <w:rsid w:val="00B774F1"/>
    <w:rsid w:val="00B77A56"/>
    <w:rsid w:val="00B80F7A"/>
    <w:rsid w:val="00B82351"/>
    <w:rsid w:val="00B82558"/>
    <w:rsid w:val="00B8279F"/>
    <w:rsid w:val="00B84E8F"/>
    <w:rsid w:val="00B87468"/>
    <w:rsid w:val="00B874F3"/>
    <w:rsid w:val="00B90787"/>
    <w:rsid w:val="00B90A92"/>
    <w:rsid w:val="00B90FA7"/>
    <w:rsid w:val="00B91986"/>
    <w:rsid w:val="00B93B59"/>
    <w:rsid w:val="00B94488"/>
    <w:rsid w:val="00B94BE9"/>
    <w:rsid w:val="00B95290"/>
    <w:rsid w:val="00B96DF7"/>
    <w:rsid w:val="00BA11D4"/>
    <w:rsid w:val="00BA2CC9"/>
    <w:rsid w:val="00BA3459"/>
    <w:rsid w:val="00BA3989"/>
    <w:rsid w:val="00BA729B"/>
    <w:rsid w:val="00BB18D2"/>
    <w:rsid w:val="00BB4546"/>
    <w:rsid w:val="00BB46DD"/>
    <w:rsid w:val="00BB56CB"/>
    <w:rsid w:val="00BB66E4"/>
    <w:rsid w:val="00BB6C47"/>
    <w:rsid w:val="00BB781B"/>
    <w:rsid w:val="00BC09F8"/>
    <w:rsid w:val="00BC16D3"/>
    <w:rsid w:val="00BC3F92"/>
    <w:rsid w:val="00BC4AB1"/>
    <w:rsid w:val="00BC4D8B"/>
    <w:rsid w:val="00BC5CF8"/>
    <w:rsid w:val="00BC72CE"/>
    <w:rsid w:val="00BD14CF"/>
    <w:rsid w:val="00BD291D"/>
    <w:rsid w:val="00BD4B2B"/>
    <w:rsid w:val="00BD5317"/>
    <w:rsid w:val="00BD59F7"/>
    <w:rsid w:val="00BD5A48"/>
    <w:rsid w:val="00BD7356"/>
    <w:rsid w:val="00BD7B5D"/>
    <w:rsid w:val="00BE4E76"/>
    <w:rsid w:val="00BE5519"/>
    <w:rsid w:val="00BE55B7"/>
    <w:rsid w:val="00BE60E5"/>
    <w:rsid w:val="00BE61A4"/>
    <w:rsid w:val="00BE6547"/>
    <w:rsid w:val="00BE700A"/>
    <w:rsid w:val="00BF173A"/>
    <w:rsid w:val="00BF1C5C"/>
    <w:rsid w:val="00BF1ECE"/>
    <w:rsid w:val="00BF2444"/>
    <w:rsid w:val="00BF2518"/>
    <w:rsid w:val="00BF3015"/>
    <w:rsid w:val="00BF3FDF"/>
    <w:rsid w:val="00BF4B65"/>
    <w:rsid w:val="00BF4EDF"/>
    <w:rsid w:val="00BF5199"/>
    <w:rsid w:val="00BF5222"/>
    <w:rsid w:val="00BF5A61"/>
    <w:rsid w:val="00C00AEC"/>
    <w:rsid w:val="00C0138D"/>
    <w:rsid w:val="00C02A66"/>
    <w:rsid w:val="00C02B6C"/>
    <w:rsid w:val="00C02C56"/>
    <w:rsid w:val="00C02CC2"/>
    <w:rsid w:val="00C02CEA"/>
    <w:rsid w:val="00C0393F"/>
    <w:rsid w:val="00C04E3E"/>
    <w:rsid w:val="00C05FCD"/>
    <w:rsid w:val="00C0740A"/>
    <w:rsid w:val="00C11330"/>
    <w:rsid w:val="00C130AF"/>
    <w:rsid w:val="00C2227D"/>
    <w:rsid w:val="00C22A4B"/>
    <w:rsid w:val="00C2307B"/>
    <w:rsid w:val="00C23136"/>
    <w:rsid w:val="00C258B3"/>
    <w:rsid w:val="00C2685E"/>
    <w:rsid w:val="00C27CAE"/>
    <w:rsid w:val="00C30034"/>
    <w:rsid w:val="00C30566"/>
    <w:rsid w:val="00C3252E"/>
    <w:rsid w:val="00C3292C"/>
    <w:rsid w:val="00C33203"/>
    <w:rsid w:val="00C33BF8"/>
    <w:rsid w:val="00C34767"/>
    <w:rsid w:val="00C34BE2"/>
    <w:rsid w:val="00C351E0"/>
    <w:rsid w:val="00C3530D"/>
    <w:rsid w:val="00C36253"/>
    <w:rsid w:val="00C37A88"/>
    <w:rsid w:val="00C37D1D"/>
    <w:rsid w:val="00C40187"/>
    <w:rsid w:val="00C41A23"/>
    <w:rsid w:val="00C42A97"/>
    <w:rsid w:val="00C42C9A"/>
    <w:rsid w:val="00C43CBD"/>
    <w:rsid w:val="00C45556"/>
    <w:rsid w:val="00C529DE"/>
    <w:rsid w:val="00C54694"/>
    <w:rsid w:val="00C560FD"/>
    <w:rsid w:val="00C564BA"/>
    <w:rsid w:val="00C57ACC"/>
    <w:rsid w:val="00C57D93"/>
    <w:rsid w:val="00C602ED"/>
    <w:rsid w:val="00C60E17"/>
    <w:rsid w:val="00C61658"/>
    <w:rsid w:val="00C61783"/>
    <w:rsid w:val="00C61F02"/>
    <w:rsid w:val="00C6212E"/>
    <w:rsid w:val="00C62197"/>
    <w:rsid w:val="00C634EC"/>
    <w:rsid w:val="00C65FB8"/>
    <w:rsid w:val="00C66550"/>
    <w:rsid w:val="00C66EF7"/>
    <w:rsid w:val="00C71F48"/>
    <w:rsid w:val="00C73466"/>
    <w:rsid w:val="00C755F3"/>
    <w:rsid w:val="00C75993"/>
    <w:rsid w:val="00C76D3C"/>
    <w:rsid w:val="00C76F70"/>
    <w:rsid w:val="00C774E4"/>
    <w:rsid w:val="00C804F8"/>
    <w:rsid w:val="00C81D9A"/>
    <w:rsid w:val="00C82376"/>
    <w:rsid w:val="00C84A7E"/>
    <w:rsid w:val="00C86001"/>
    <w:rsid w:val="00C8613F"/>
    <w:rsid w:val="00C87A6F"/>
    <w:rsid w:val="00C87B9C"/>
    <w:rsid w:val="00C9079F"/>
    <w:rsid w:val="00C9093C"/>
    <w:rsid w:val="00C909C2"/>
    <w:rsid w:val="00C92BA9"/>
    <w:rsid w:val="00C9592C"/>
    <w:rsid w:val="00C95A63"/>
    <w:rsid w:val="00C961E5"/>
    <w:rsid w:val="00C969FF"/>
    <w:rsid w:val="00C9799F"/>
    <w:rsid w:val="00CA1943"/>
    <w:rsid w:val="00CA1AD6"/>
    <w:rsid w:val="00CA1F0C"/>
    <w:rsid w:val="00CA25C5"/>
    <w:rsid w:val="00CA2667"/>
    <w:rsid w:val="00CA26B0"/>
    <w:rsid w:val="00CA3014"/>
    <w:rsid w:val="00CA412B"/>
    <w:rsid w:val="00CA6F0D"/>
    <w:rsid w:val="00CA750A"/>
    <w:rsid w:val="00CB1504"/>
    <w:rsid w:val="00CB1F36"/>
    <w:rsid w:val="00CB2BB4"/>
    <w:rsid w:val="00CB4923"/>
    <w:rsid w:val="00CB4CE0"/>
    <w:rsid w:val="00CB55C6"/>
    <w:rsid w:val="00CB62B2"/>
    <w:rsid w:val="00CC1A67"/>
    <w:rsid w:val="00CC305F"/>
    <w:rsid w:val="00CC363D"/>
    <w:rsid w:val="00CC4630"/>
    <w:rsid w:val="00CC487A"/>
    <w:rsid w:val="00CC4B9E"/>
    <w:rsid w:val="00CD1AFE"/>
    <w:rsid w:val="00CD3EC9"/>
    <w:rsid w:val="00CD4B6A"/>
    <w:rsid w:val="00CD668A"/>
    <w:rsid w:val="00CD7CBB"/>
    <w:rsid w:val="00CE0CF5"/>
    <w:rsid w:val="00CE1754"/>
    <w:rsid w:val="00CE32AC"/>
    <w:rsid w:val="00CE3660"/>
    <w:rsid w:val="00CE481A"/>
    <w:rsid w:val="00CE61AF"/>
    <w:rsid w:val="00CE65F2"/>
    <w:rsid w:val="00CE667D"/>
    <w:rsid w:val="00CE6844"/>
    <w:rsid w:val="00CE6F09"/>
    <w:rsid w:val="00CE73A4"/>
    <w:rsid w:val="00CF1A86"/>
    <w:rsid w:val="00CF212C"/>
    <w:rsid w:val="00CF22AA"/>
    <w:rsid w:val="00CF242C"/>
    <w:rsid w:val="00CF3F11"/>
    <w:rsid w:val="00CF47BE"/>
    <w:rsid w:val="00CF5D74"/>
    <w:rsid w:val="00CF7015"/>
    <w:rsid w:val="00CF7948"/>
    <w:rsid w:val="00D01547"/>
    <w:rsid w:val="00D02D9C"/>
    <w:rsid w:val="00D03178"/>
    <w:rsid w:val="00D03231"/>
    <w:rsid w:val="00D04687"/>
    <w:rsid w:val="00D04FD1"/>
    <w:rsid w:val="00D05065"/>
    <w:rsid w:val="00D0530A"/>
    <w:rsid w:val="00D13A8A"/>
    <w:rsid w:val="00D13F9E"/>
    <w:rsid w:val="00D14F8E"/>
    <w:rsid w:val="00D15CC4"/>
    <w:rsid w:val="00D1736C"/>
    <w:rsid w:val="00D17798"/>
    <w:rsid w:val="00D179FA"/>
    <w:rsid w:val="00D17B72"/>
    <w:rsid w:val="00D21838"/>
    <w:rsid w:val="00D21FCF"/>
    <w:rsid w:val="00D22D79"/>
    <w:rsid w:val="00D24784"/>
    <w:rsid w:val="00D2627D"/>
    <w:rsid w:val="00D30D67"/>
    <w:rsid w:val="00D32040"/>
    <w:rsid w:val="00D328ED"/>
    <w:rsid w:val="00D33EBC"/>
    <w:rsid w:val="00D35913"/>
    <w:rsid w:val="00D371E7"/>
    <w:rsid w:val="00D37677"/>
    <w:rsid w:val="00D4112A"/>
    <w:rsid w:val="00D4185E"/>
    <w:rsid w:val="00D427FD"/>
    <w:rsid w:val="00D45D1F"/>
    <w:rsid w:val="00D530AF"/>
    <w:rsid w:val="00D53AEB"/>
    <w:rsid w:val="00D5670C"/>
    <w:rsid w:val="00D5768D"/>
    <w:rsid w:val="00D5780B"/>
    <w:rsid w:val="00D612B9"/>
    <w:rsid w:val="00D61707"/>
    <w:rsid w:val="00D618DD"/>
    <w:rsid w:val="00D61A59"/>
    <w:rsid w:val="00D62D10"/>
    <w:rsid w:val="00D63023"/>
    <w:rsid w:val="00D644B7"/>
    <w:rsid w:val="00D648F9"/>
    <w:rsid w:val="00D66714"/>
    <w:rsid w:val="00D66CD2"/>
    <w:rsid w:val="00D710C3"/>
    <w:rsid w:val="00D71813"/>
    <w:rsid w:val="00D73446"/>
    <w:rsid w:val="00D767F5"/>
    <w:rsid w:val="00D80A3F"/>
    <w:rsid w:val="00D8239A"/>
    <w:rsid w:val="00D83875"/>
    <w:rsid w:val="00D841B3"/>
    <w:rsid w:val="00D84A8B"/>
    <w:rsid w:val="00D85FA2"/>
    <w:rsid w:val="00D86007"/>
    <w:rsid w:val="00D871FE"/>
    <w:rsid w:val="00D91FBD"/>
    <w:rsid w:val="00D920A3"/>
    <w:rsid w:val="00D9541E"/>
    <w:rsid w:val="00D9593C"/>
    <w:rsid w:val="00D962ED"/>
    <w:rsid w:val="00D9751A"/>
    <w:rsid w:val="00D97570"/>
    <w:rsid w:val="00D97E7E"/>
    <w:rsid w:val="00DA09E7"/>
    <w:rsid w:val="00DA1ACD"/>
    <w:rsid w:val="00DA5361"/>
    <w:rsid w:val="00DA5954"/>
    <w:rsid w:val="00DA5BEE"/>
    <w:rsid w:val="00DA6034"/>
    <w:rsid w:val="00DA6127"/>
    <w:rsid w:val="00DB019D"/>
    <w:rsid w:val="00DB14BE"/>
    <w:rsid w:val="00DB1813"/>
    <w:rsid w:val="00DB318B"/>
    <w:rsid w:val="00DB3BF4"/>
    <w:rsid w:val="00DB4317"/>
    <w:rsid w:val="00DB4B2E"/>
    <w:rsid w:val="00DB6027"/>
    <w:rsid w:val="00DC0661"/>
    <w:rsid w:val="00DC29CE"/>
    <w:rsid w:val="00DC325A"/>
    <w:rsid w:val="00DC3D83"/>
    <w:rsid w:val="00DC41FB"/>
    <w:rsid w:val="00DC4A91"/>
    <w:rsid w:val="00DC7D56"/>
    <w:rsid w:val="00DD0591"/>
    <w:rsid w:val="00DD0632"/>
    <w:rsid w:val="00DD0BA1"/>
    <w:rsid w:val="00DD28C9"/>
    <w:rsid w:val="00DD2F40"/>
    <w:rsid w:val="00DD3892"/>
    <w:rsid w:val="00DD41B1"/>
    <w:rsid w:val="00DD6631"/>
    <w:rsid w:val="00DD7C68"/>
    <w:rsid w:val="00DE08A1"/>
    <w:rsid w:val="00DE11E8"/>
    <w:rsid w:val="00DE307C"/>
    <w:rsid w:val="00DE3FBE"/>
    <w:rsid w:val="00DE42A7"/>
    <w:rsid w:val="00DE6ECB"/>
    <w:rsid w:val="00DE7F23"/>
    <w:rsid w:val="00DF1E05"/>
    <w:rsid w:val="00DF3B56"/>
    <w:rsid w:val="00DF60D2"/>
    <w:rsid w:val="00DF6740"/>
    <w:rsid w:val="00DF7F51"/>
    <w:rsid w:val="00E02245"/>
    <w:rsid w:val="00E0346E"/>
    <w:rsid w:val="00E049D6"/>
    <w:rsid w:val="00E059B1"/>
    <w:rsid w:val="00E060C9"/>
    <w:rsid w:val="00E0793E"/>
    <w:rsid w:val="00E11543"/>
    <w:rsid w:val="00E12ED4"/>
    <w:rsid w:val="00E13174"/>
    <w:rsid w:val="00E13C78"/>
    <w:rsid w:val="00E146FD"/>
    <w:rsid w:val="00E15C46"/>
    <w:rsid w:val="00E15F5A"/>
    <w:rsid w:val="00E2126A"/>
    <w:rsid w:val="00E214F0"/>
    <w:rsid w:val="00E228BE"/>
    <w:rsid w:val="00E246B7"/>
    <w:rsid w:val="00E2495A"/>
    <w:rsid w:val="00E3188C"/>
    <w:rsid w:val="00E32661"/>
    <w:rsid w:val="00E32C94"/>
    <w:rsid w:val="00E341B2"/>
    <w:rsid w:val="00E342BF"/>
    <w:rsid w:val="00E34D30"/>
    <w:rsid w:val="00E36758"/>
    <w:rsid w:val="00E36D0A"/>
    <w:rsid w:val="00E36D8B"/>
    <w:rsid w:val="00E41C6B"/>
    <w:rsid w:val="00E4302D"/>
    <w:rsid w:val="00E430C5"/>
    <w:rsid w:val="00E44D8D"/>
    <w:rsid w:val="00E46038"/>
    <w:rsid w:val="00E46339"/>
    <w:rsid w:val="00E51080"/>
    <w:rsid w:val="00E526FD"/>
    <w:rsid w:val="00E602C4"/>
    <w:rsid w:val="00E60568"/>
    <w:rsid w:val="00E61BEF"/>
    <w:rsid w:val="00E62743"/>
    <w:rsid w:val="00E62987"/>
    <w:rsid w:val="00E62CC5"/>
    <w:rsid w:val="00E63262"/>
    <w:rsid w:val="00E64DC7"/>
    <w:rsid w:val="00E64FAA"/>
    <w:rsid w:val="00E66EB3"/>
    <w:rsid w:val="00E67E4D"/>
    <w:rsid w:val="00E70478"/>
    <w:rsid w:val="00E7219B"/>
    <w:rsid w:val="00E72FBA"/>
    <w:rsid w:val="00E774C9"/>
    <w:rsid w:val="00E806EB"/>
    <w:rsid w:val="00E80B88"/>
    <w:rsid w:val="00E81379"/>
    <w:rsid w:val="00E83283"/>
    <w:rsid w:val="00E832C4"/>
    <w:rsid w:val="00E83F68"/>
    <w:rsid w:val="00E852B5"/>
    <w:rsid w:val="00E86209"/>
    <w:rsid w:val="00E8693C"/>
    <w:rsid w:val="00E86DDC"/>
    <w:rsid w:val="00E87A77"/>
    <w:rsid w:val="00E902C2"/>
    <w:rsid w:val="00E90321"/>
    <w:rsid w:val="00E911D8"/>
    <w:rsid w:val="00E91A58"/>
    <w:rsid w:val="00E93FAB"/>
    <w:rsid w:val="00E94A21"/>
    <w:rsid w:val="00E96807"/>
    <w:rsid w:val="00EA06F5"/>
    <w:rsid w:val="00EA0703"/>
    <w:rsid w:val="00EA12C5"/>
    <w:rsid w:val="00EA266B"/>
    <w:rsid w:val="00EA3D12"/>
    <w:rsid w:val="00EA4F5F"/>
    <w:rsid w:val="00EA62AA"/>
    <w:rsid w:val="00EA6F59"/>
    <w:rsid w:val="00EA7496"/>
    <w:rsid w:val="00EB3D2A"/>
    <w:rsid w:val="00EB5619"/>
    <w:rsid w:val="00EB66A9"/>
    <w:rsid w:val="00EB6DC8"/>
    <w:rsid w:val="00EB79A4"/>
    <w:rsid w:val="00EC0422"/>
    <w:rsid w:val="00EC0457"/>
    <w:rsid w:val="00EC215C"/>
    <w:rsid w:val="00EC271B"/>
    <w:rsid w:val="00EC3477"/>
    <w:rsid w:val="00EC35E2"/>
    <w:rsid w:val="00EC5EC5"/>
    <w:rsid w:val="00EC6700"/>
    <w:rsid w:val="00EC728B"/>
    <w:rsid w:val="00EC7493"/>
    <w:rsid w:val="00ED182B"/>
    <w:rsid w:val="00ED18B0"/>
    <w:rsid w:val="00ED1F64"/>
    <w:rsid w:val="00ED22A2"/>
    <w:rsid w:val="00ED27CA"/>
    <w:rsid w:val="00ED5CBE"/>
    <w:rsid w:val="00ED72E9"/>
    <w:rsid w:val="00ED7724"/>
    <w:rsid w:val="00ED7FA3"/>
    <w:rsid w:val="00EE0897"/>
    <w:rsid w:val="00EE09CD"/>
    <w:rsid w:val="00EE1529"/>
    <w:rsid w:val="00EE3926"/>
    <w:rsid w:val="00EE3C4D"/>
    <w:rsid w:val="00EE700B"/>
    <w:rsid w:val="00EE7D0A"/>
    <w:rsid w:val="00EF166A"/>
    <w:rsid w:val="00EF196A"/>
    <w:rsid w:val="00EF3322"/>
    <w:rsid w:val="00EF3CD9"/>
    <w:rsid w:val="00EF3EF7"/>
    <w:rsid w:val="00EF4BEB"/>
    <w:rsid w:val="00EF78D5"/>
    <w:rsid w:val="00EF7B84"/>
    <w:rsid w:val="00F005EA"/>
    <w:rsid w:val="00F01475"/>
    <w:rsid w:val="00F03DD7"/>
    <w:rsid w:val="00F05E16"/>
    <w:rsid w:val="00F07371"/>
    <w:rsid w:val="00F075CD"/>
    <w:rsid w:val="00F11515"/>
    <w:rsid w:val="00F1240B"/>
    <w:rsid w:val="00F130D3"/>
    <w:rsid w:val="00F13CF2"/>
    <w:rsid w:val="00F141F8"/>
    <w:rsid w:val="00F14ADB"/>
    <w:rsid w:val="00F14BCC"/>
    <w:rsid w:val="00F1547C"/>
    <w:rsid w:val="00F15E62"/>
    <w:rsid w:val="00F20026"/>
    <w:rsid w:val="00F20E09"/>
    <w:rsid w:val="00F21720"/>
    <w:rsid w:val="00F226B9"/>
    <w:rsid w:val="00F2347B"/>
    <w:rsid w:val="00F24090"/>
    <w:rsid w:val="00F260A4"/>
    <w:rsid w:val="00F27988"/>
    <w:rsid w:val="00F27AD5"/>
    <w:rsid w:val="00F3000B"/>
    <w:rsid w:val="00F31895"/>
    <w:rsid w:val="00F34C49"/>
    <w:rsid w:val="00F4407B"/>
    <w:rsid w:val="00F44481"/>
    <w:rsid w:val="00F445ED"/>
    <w:rsid w:val="00F4541C"/>
    <w:rsid w:val="00F468A7"/>
    <w:rsid w:val="00F50826"/>
    <w:rsid w:val="00F52961"/>
    <w:rsid w:val="00F54847"/>
    <w:rsid w:val="00F548AE"/>
    <w:rsid w:val="00F54F71"/>
    <w:rsid w:val="00F57E63"/>
    <w:rsid w:val="00F57FB5"/>
    <w:rsid w:val="00F61E8D"/>
    <w:rsid w:val="00F623FC"/>
    <w:rsid w:val="00F62D9A"/>
    <w:rsid w:val="00F635F2"/>
    <w:rsid w:val="00F643EA"/>
    <w:rsid w:val="00F66742"/>
    <w:rsid w:val="00F66CDF"/>
    <w:rsid w:val="00F67C7B"/>
    <w:rsid w:val="00F7083D"/>
    <w:rsid w:val="00F708A1"/>
    <w:rsid w:val="00F72283"/>
    <w:rsid w:val="00F722A2"/>
    <w:rsid w:val="00F73ECA"/>
    <w:rsid w:val="00F73F39"/>
    <w:rsid w:val="00F74B7D"/>
    <w:rsid w:val="00F76A9C"/>
    <w:rsid w:val="00F77529"/>
    <w:rsid w:val="00F802E9"/>
    <w:rsid w:val="00F80540"/>
    <w:rsid w:val="00F810B4"/>
    <w:rsid w:val="00F819A0"/>
    <w:rsid w:val="00F823E8"/>
    <w:rsid w:val="00F834F9"/>
    <w:rsid w:val="00F8505D"/>
    <w:rsid w:val="00F9444D"/>
    <w:rsid w:val="00F94671"/>
    <w:rsid w:val="00F94D6F"/>
    <w:rsid w:val="00F95B34"/>
    <w:rsid w:val="00F95ED3"/>
    <w:rsid w:val="00F96C3E"/>
    <w:rsid w:val="00FA025F"/>
    <w:rsid w:val="00FA03D3"/>
    <w:rsid w:val="00FA13B4"/>
    <w:rsid w:val="00FA140B"/>
    <w:rsid w:val="00FA170E"/>
    <w:rsid w:val="00FA2728"/>
    <w:rsid w:val="00FA333A"/>
    <w:rsid w:val="00FA5766"/>
    <w:rsid w:val="00FA5DD0"/>
    <w:rsid w:val="00FB02A8"/>
    <w:rsid w:val="00FB1330"/>
    <w:rsid w:val="00FB2DA1"/>
    <w:rsid w:val="00FB542C"/>
    <w:rsid w:val="00FB5595"/>
    <w:rsid w:val="00FB683E"/>
    <w:rsid w:val="00FB6A36"/>
    <w:rsid w:val="00FB6C9C"/>
    <w:rsid w:val="00FB7277"/>
    <w:rsid w:val="00FB773F"/>
    <w:rsid w:val="00FC4B86"/>
    <w:rsid w:val="00FC6874"/>
    <w:rsid w:val="00FD1CD2"/>
    <w:rsid w:val="00FD4FDE"/>
    <w:rsid w:val="00FD578B"/>
    <w:rsid w:val="00FD62A1"/>
    <w:rsid w:val="00FD6383"/>
    <w:rsid w:val="00FD781C"/>
    <w:rsid w:val="00FD7A92"/>
    <w:rsid w:val="00FE0074"/>
    <w:rsid w:val="00FE2328"/>
    <w:rsid w:val="00FE24FA"/>
    <w:rsid w:val="00FE29CD"/>
    <w:rsid w:val="00FE2F43"/>
    <w:rsid w:val="00FE315D"/>
    <w:rsid w:val="00FE3228"/>
    <w:rsid w:val="00FE3A66"/>
    <w:rsid w:val="00FE575B"/>
    <w:rsid w:val="00FE70CA"/>
    <w:rsid w:val="00FF0147"/>
    <w:rsid w:val="00FF04AF"/>
    <w:rsid w:val="00FF0F68"/>
    <w:rsid w:val="00FF1311"/>
    <w:rsid w:val="00FF2AC4"/>
    <w:rsid w:val="00FF4A9D"/>
    <w:rsid w:val="00FF4D97"/>
    <w:rsid w:val="00FF502C"/>
    <w:rsid w:val="00FF74BC"/>
    <w:rsid w:val="00FF7FCB"/>
    <w:rsid w:val="025BFD23"/>
    <w:rsid w:val="03F7CD84"/>
    <w:rsid w:val="0492CECF"/>
    <w:rsid w:val="05CA3B19"/>
    <w:rsid w:val="06B5ABDF"/>
    <w:rsid w:val="0958911C"/>
    <w:rsid w:val="0A0D159C"/>
    <w:rsid w:val="0ADFC2AC"/>
    <w:rsid w:val="0B01DBD6"/>
    <w:rsid w:val="0BA9E944"/>
    <w:rsid w:val="0BB1D6CA"/>
    <w:rsid w:val="0BEF3113"/>
    <w:rsid w:val="0C9D63F3"/>
    <w:rsid w:val="0D45B9A5"/>
    <w:rsid w:val="0D4DA72B"/>
    <w:rsid w:val="0FAEAA43"/>
    <w:rsid w:val="1421C76E"/>
    <w:rsid w:val="14978345"/>
    <w:rsid w:val="16448E7D"/>
    <w:rsid w:val="165B0351"/>
    <w:rsid w:val="17D6F491"/>
    <w:rsid w:val="18281A2C"/>
    <w:rsid w:val="19733E72"/>
    <w:rsid w:val="19C3EA8D"/>
    <w:rsid w:val="1B06C4C9"/>
    <w:rsid w:val="1DF34956"/>
    <w:rsid w:val="1F8F19B7"/>
    <w:rsid w:val="240DE3AB"/>
    <w:rsid w:val="24628ADA"/>
    <w:rsid w:val="25A9B40C"/>
    <w:rsid w:val="25F83518"/>
    <w:rsid w:val="26F97264"/>
    <w:rsid w:val="29811832"/>
    <w:rsid w:val="2B5CB65B"/>
    <w:rsid w:val="2D9B9D94"/>
    <w:rsid w:val="330157C2"/>
    <w:rsid w:val="34C3CAD9"/>
    <w:rsid w:val="361C6C8B"/>
    <w:rsid w:val="369F6902"/>
    <w:rsid w:val="37F01CEE"/>
    <w:rsid w:val="383F339A"/>
    <w:rsid w:val="38C88BD8"/>
    <w:rsid w:val="38FD083E"/>
    <w:rsid w:val="398BED4F"/>
    <w:rsid w:val="3A68E5C5"/>
    <w:rsid w:val="3DA08687"/>
    <w:rsid w:val="40D393C2"/>
    <w:rsid w:val="41C7AD5A"/>
    <w:rsid w:val="42BCB63F"/>
    <w:rsid w:val="440B3E7F"/>
    <w:rsid w:val="450C7BCB"/>
    <w:rsid w:val="45F45701"/>
    <w:rsid w:val="4687B1C0"/>
    <w:rsid w:val="4742DF41"/>
    <w:rsid w:val="47B53859"/>
    <w:rsid w:val="48594AB3"/>
    <w:rsid w:val="492BF7C3"/>
    <w:rsid w:val="49CBC220"/>
    <w:rsid w:val="4AC64F61"/>
    <w:rsid w:val="4C23CABD"/>
    <w:rsid w:val="4C7CC0E2"/>
    <w:rsid w:val="4DE053F8"/>
    <w:rsid w:val="4F4A30A8"/>
    <w:rsid w:val="4FA326CD"/>
    <w:rsid w:val="500B6673"/>
    <w:rsid w:val="51E7049C"/>
    <w:rsid w:val="547697F0"/>
    <w:rsid w:val="55682FD4"/>
    <w:rsid w:val="55B9722C"/>
    <w:rsid w:val="56126851"/>
    <w:rsid w:val="566F2E9C"/>
    <w:rsid w:val="5F6ABB89"/>
    <w:rsid w:val="5FCB09A5"/>
    <w:rsid w:val="62F0EB59"/>
    <w:rsid w:val="63562E7F"/>
    <w:rsid w:val="65E8BE53"/>
    <w:rsid w:val="6694FB7E"/>
    <w:rsid w:val="66B2988E"/>
    <w:rsid w:val="670326B1"/>
    <w:rsid w:val="6851AEF1"/>
    <w:rsid w:val="6A81C13B"/>
    <w:rsid w:val="6CACAB45"/>
    <w:rsid w:val="6D252014"/>
    <w:rsid w:val="6DC84184"/>
    <w:rsid w:val="6E265D60"/>
    <w:rsid w:val="6ECE6ACE"/>
    <w:rsid w:val="7388B394"/>
    <w:rsid w:val="73A1DBF1"/>
    <w:rsid w:val="742BF47D"/>
    <w:rsid w:val="757D7A1A"/>
    <w:rsid w:val="7762D4F1"/>
    <w:rsid w:val="77CD3FA6"/>
    <w:rsid w:val="79CB2C42"/>
    <w:rsid w:val="7B66FCA3"/>
    <w:rsid w:val="7C4354F2"/>
    <w:rsid w:val="7EA15FE9"/>
    <w:rsid w:val="7ED353C1"/>
    <w:rsid w:val="7F245C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D47EFF"/>
  <w15:docId w15:val="{65C89116-883A-45EA-997C-F8A48017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AC2"/>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1"/>
      </w:numPr>
      <w:contextualSpacing/>
    </w:pPr>
  </w:style>
  <w:style w:type="paragraph" w:styleId="ListBullet">
    <w:name w:val="List Bullet"/>
    <w:basedOn w:val="Normal"/>
    <w:qFormat/>
    <w:rsid w:val="00BD7B5D"/>
    <w:pPr>
      <w:numPr>
        <w:numId w:val="2"/>
      </w:numPr>
      <w:spacing w:before="200" w:line="240" w:lineRule="auto"/>
      <w:ind w:left="720"/>
    </w:pPr>
    <w:rPr>
      <w:szCs w:val="22"/>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Referenc,Reference,f,5_G,ft Char"/>
    <w:basedOn w:val="Normal"/>
    <w:link w:val="FootnoteTextChar"/>
    <w:uiPriority w:val="99"/>
    <w:qFormat/>
    <w:rsid w:val="00930D68"/>
    <w:pPr>
      <w:spacing w:line="240" w:lineRule="auto"/>
    </w:pPr>
    <w:rPr>
      <w:i/>
      <w:color w:val="595959"/>
      <w:sz w:val="16"/>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Referenc Char,Reference Char"/>
    <w:link w:val="FootnoteText"/>
    <w:uiPriority w:val="99"/>
    <w:rsid w:val="00930D68"/>
    <w:rPr>
      <w:i/>
      <w:color w:val="595959"/>
      <w:sz w:val="16"/>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link w:val="Char2"/>
    <w:uiPriority w:val="99"/>
    <w:qFormat/>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OBC Bullet"/>
    <w:basedOn w:val="Normal"/>
    <w:link w:val="ListParagraphChar"/>
    <w:uiPriority w:val="34"/>
    <w:qFormat/>
    <w:rsid w:val="007D187E"/>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rsid w:val="00FD1CD2"/>
    <w:rPr>
      <w:color w:val="000000"/>
    </w:rPr>
  </w:style>
  <w:style w:type="character" w:styleId="Hyperlink">
    <w:name w:val="Hyperlink"/>
    <w:basedOn w:val="DefaultParagraphFont"/>
    <w:unhideWhenUsed/>
    <w:rsid w:val="00A735FF"/>
    <w:rPr>
      <w:color w:val="0000FF"/>
      <w:u w:val="single"/>
    </w:rPr>
  </w:style>
  <w:style w:type="paragraph" w:customStyle="1" w:styleId="Char2">
    <w:name w:val="Char2"/>
    <w:basedOn w:val="Normal"/>
    <w:link w:val="FootnoteReference"/>
    <w:uiPriority w:val="99"/>
    <w:rsid w:val="00F4541C"/>
    <w:pPr>
      <w:spacing w:after="160" w:line="240" w:lineRule="exact"/>
    </w:pPr>
    <w:rPr>
      <w:color w:val="7A7A7A"/>
      <w:vertAlign w:val="superscript"/>
    </w:rPr>
  </w:style>
  <w:style w:type="character" w:styleId="CommentReference">
    <w:name w:val="annotation reference"/>
    <w:basedOn w:val="DefaultParagraphFont"/>
    <w:uiPriority w:val="99"/>
    <w:semiHidden/>
    <w:unhideWhenUsed/>
    <w:rsid w:val="00F4541C"/>
    <w:rPr>
      <w:sz w:val="16"/>
      <w:szCs w:val="16"/>
    </w:rPr>
  </w:style>
  <w:style w:type="paragraph" w:styleId="CommentText">
    <w:name w:val="annotation text"/>
    <w:basedOn w:val="Normal"/>
    <w:link w:val="CommentTextChar"/>
    <w:uiPriority w:val="99"/>
    <w:unhideWhenUsed/>
    <w:rsid w:val="00F4541C"/>
    <w:pPr>
      <w:spacing w:line="240" w:lineRule="auto"/>
    </w:pPr>
  </w:style>
  <w:style w:type="character" w:customStyle="1" w:styleId="CommentTextChar">
    <w:name w:val="Comment Text Char"/>
    <w:basedOn w:val="DefaultParagraphFont"/>
    <w:link w:val="CommentText"/>
    <w:uiPriority w:val="99"/>
    <w:rsid w:val="00F4541C"/>
    <w:rPr>
      <w:color w:val="000000"/>
    </w:rPr>
  </w:style>
  <w:style w:type="paragraph" w:styleId="CommentSubject">
    <w:name w:val="annotation subject"/>
    <w:basedOn w:val="CommentText"/>
    <w:next w:val="CommentText"/>
    <w:link w:val="CommentSubjectChar"/>
    <w:uiPriority w:val="99"/>
    <w:semiHidden/>
    <w:unhideWhenUsed/>
    <w:rsid w:val="00F4541C"/>
    <w:rPr>
      <w:b/>
      <w:bCs/>
    </w:rPr>
  </w:style>
  <w:style w:type="character" w:customStyle="1" w:styleId="CommentSubjectChar">
    <w:name w:val="Comment Subject Char"/>
    <w:basedOn w:val="CommentTextChar"/>
    <w:link w:val="CommentSubject"/>
    <w:uiPriority w:val="99"/>
    <w:semiHidden/>
    <w:rsid w:val="00F4541C"/>
    <w:rPr>
      <w:b/>
      <w:bCs/>
      <w:color w:val="000000"/>
    </w:rPr>
  </w:style>
  <w:style w:type="paragraph" w:customStyle="1" w:styleId="FootnotesrefssChar">
    <w:name w:val="Footnotes refss Char"/>
    <w:aliases w:val="Superscript 6 Point Char,Footnote Reference Number Char,nota pié di pagina Char,Times 10 Point Char,Exposant 3 Point Char,Footnote symbol Char,Footnote reference number Char,Exposant 3 Point Ch,BVI fnr Char,ftref Char,16 Point Char"/>
    <w:basedOn w:val="Normal"/>
    <w:uiPriority w:val="99"/>
    <w:rsid w:val="004A0736"/>
    <w:pPr>
      <w:widowControl w:val="0"/>
      <w:adjustRightInd w:val="0"/>
      <w:spacing w:before="120" w:after="120" w:line="240" w:lineRule="exact"/>
      <w:jc w:val="both"/>
      <w:textAlignment w:val="baseline"/>
    </w:pPr>
    <w:rPr>
      <w:rFonts w:ascii="Times New Roman" w:eastAsiaTheme="minorHAnsi" w:hAnsi="Times New Roman" w:cstheme="minorBidi"/>
      <w:color w:val="auto"/>
      <w:sz w:val="22"/>
      <w:szCs w:val="22"/>
      <w:vertAlign w:val="superscript"/>
      <w:lang w:val="en-GB"/>
    </w:rPr>
  </w:style>
  <w:style w:type="paragraph" w:customStyle="1" w:styleId="Standard">
    <w:name w:val="Standard"/>
    <w:rsid w:val="00DB1813"/>
    <w:pPr>
      <w:suppressAutoHyphens/>
      <w:autoSpaceDN w:val="0"/>
      <w:spacing w:after="160" w:line="259" w:lineRule="auto"/>
      <w:textAlignment w:val="baseline"/>
    </w:pPr>
    <w:rPr>
      <w:rFonts w:ascii="Times New Roman" w:eastAsia="Calibri" w:hAnsi="Times New Roman" w:cs="F"/>
      <w:sz w:val="24"/>
      <w:szCs w:val="22"/>
    </w:rPr>
  </w:style>
  <w:style w:type="character" w:customStyle="1" w:styleId="Footnoteanchor">
    <w:name w:val="Footnote anchor"/>
    <w:rsid w:val="000D51CB"/>
    <w:rPr>
      <w:position w:val="0"/>
      <w:vertAlign w:val="superscript"/>
    </w:rPr>
  </w:style>
  <w:style w:type="character" w:customStyle="1" w:styleId="Internetlink">
    <w:name w:val="Internet link"/>
    <w:basedOn w:val="DefaultParagraphFont"/>
    <w:rsid w:val="000D51CB"/>
    <w:rPr>
      <w:color w:val="0563C1"/>
      <w:u w:val="single"/>
    </w:rPr>
  </w:style>
  <w:style w:type="paragraph" w:styleId="NoSpacing">
    <w:name w:val="No Spacing"/>
    <w:uiPriority w:val="1"/>
    <w:qFormat/>
    <w:rsid w:val="000D51CB"/>
    <w:pPr>
      <w:widowControl w:val="0"/>
      <w:suppressAutoHyphens/>
      <w:autoSpaceDN w:val="0"/>
      <w:textAlignment w:val="baseline"/>
    </w:pPr>
    <w:rPr>
      <w:rFonts w:ascii="Calibri" w:eastAsia="Calibri" w:hAnsi="Calibri" w:cs="F"/>
      <w:sz w:val="24"/>
      <w:szCs w:val="22"/>
    </w:rPr>
  </w:style>
  <w:style w:type="character" w:styleId="UnresolvedMention">
    <w:name w:val="Unresolved Mention"/>
    <w:basedOn w:val="DefaultParagraphFont"/>
    <w:uiPriority w:val="99"/>
    <w:unhideWhenUsed/>
    <w:rsid w:val="008E3AEF"/>
    <w:rPr>
      <w:color w:val="605E5C"/>
      <w:shd w:val="clear" w:color="auto" w:fill="E1DFDD"/>
    </w:rPr>
  </w:style>
  <w:style w:type="paragraph" w:styleId="HTMLPreformatted">
    <w:name w:val="HTML Preformatted"/>
    <w:basedOn w:val="Normal"/>
    <w:link w:val="HTMLPreformattedChar"/>
    <w:uiPriority w:val="99"/>
    <w:unhideWhenUsed/>
    <w:rsid w:val="00C5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rPr>
  </w:style>
  <w:style w:type="character" w:customStyle="1" w:styleId="HTMLPreformattedChar">
    <w:name w:val="HTML Preformatted Char"/>
    <w:basedOn w:val="DefaultParagraphFont"/>
    <w:link w:val="HTMLPreformatted"/>
    <w:uiPriority w:val="99"/>
    <w:rsid w:val="00C564BA"/>
    <w:rPr>
      <w:rFonts w:ascii="Courier New" w:eastAsia="Times New Roman" w:hAnsi="Courier New" w:cs="Courier New"/>
    </w:rPr>
  </w:style>
  <w:style w:type="character" w:customStyle="1" w:styleId="y2iqfc">
    <w:name w:val="y2iqfc"/>
    <w:basedOn w:val="DefaultParagraphFont"/>
    <w:rsid w:val="00C564BA"/>
  </w:style>
  <w:style w:type="character" w:styleId="FollowedHyperlink">
    <w:name w:val="FollowedHyperlink"/>
    <w:basedOn w:val="DefaultParagraphFont"/>
    <w:uiPriority w:val="99"/>
    <w:semiHidden/>
    <w:unhideWhenUsed/>
    <w:rsid w:val="003A3DD6"/>
    <w:rPr>
      <w:color w:val="800080" w:themeColor="followedHyperlink"/>
      <w:u w:val="single"/>
    </w:rPr>
  </w:style>
  <w:style w:type="character" w:styleId="Strong">
    <w:name w:val="Strong"/>
    <w:basedOn w:val="DefaultParagraphFont"/>
    <w:rsid w:val="00664CE9"/>
    <w:rPr>
      <w:b/>
      <w:bCs/>
    </w:rPr>
  </w:style>
  <w:style w:type="character" w:customStyle="1" w:styleId="normaltextrun">
    <w:name w:val="normaltextrun"/>
    <w:basedOn w:val="DefaultParagraphFont"/>
    <w:rsid w:val="00877F23"/>
  </w:style>
  <w:style w:type="character" w:customStyle="1" w:styleId="eop">
    <w:name w:val="eop"/>
    <w:basedOn w:val="DefaultParagraphFont"/>
    <w:rsid w:val="00877F23"/>
  </w:style>
  <w:style w:type="character" w:styleId="Mention">
    <w:name w:val="Mention"/>
    <w:basedOn w:val="DefaultParagraphFont"/>
    <w:uiPriority w:val="99"/>
    <w:unhideWhenUsed/>
    <w:rsid w:val="009F2A20"/>
    <w:rPr>
      <w:color w:val="2B579A"/>
      <w:shd w:val="clear" w:color="auto" w:fill="E1DFDD"/>
    </w:rPr>
  </w:style>
  <w:style w:type="paragraph" w:customStyle="1" w:styleId="Text">
    <w:name w:val="Text"/>
    <w:basedOn w:val="PlainText"/>
    <w:qFormat/>
    <w:rsid w:val="00933DFA"/>
    <w:pPr>
      <w:spacing w:before="120" w:after="240" w:line="260" w:lineRule="exact"/>
      <w:jc w:val="both"/>
    </w:pPr>
    <w:rPr>
      <w:rFonts w:ascii="Arial" w:eastAsia="Times New Roman" w:hAnsi="Arial"/>
      <w:color w:val="auto"/>
      <w:sz w:val="22"/>
    </w:rPr>
  </w:style>
  <w:style w:type="paragraph" w:styleId="PlainText">
    <w:name w:val="Plain Text"/>
    <w:basedOn w:val="Normal"/>
    <w:link w:val="PlainTextChar"/>
    <w:uiPriority w:val="99"/>
    <w:semiHidden/>
    <w:unhideWhenUsed/>
    <w:rsid w:val="00933DF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33DFA"/>
    <w:rPr>
      <w:rFonts w:ascii="Consolas" w:hAnsi="Consolas"/>
      <w:color w:val="000000"/>
      <w:sz w:val="21"/>
      <w:szCs w:val="21"/>
    </w:rPr>
  </w:style>
  <w:style w:type="paragraph" w:styleId="NormalWeb">
    <w:name w:val="Normal (Web)"/>
    <w:basedOn w:val="Normal"/>
    <w:uiPriority w:val="99"/>
    <w:unhideWhenUsed/>
    <w:rsid w:val="00DA6127"/>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DA6127"/>
    <w:pPr>
      <w:spacing w:after="160" w:line="240" w:lineRule="exact"/>
    </w:pPr>
    <w:rPr>
      <w:rFonts w:asciiTheme="minorHAnsi" w:eastAsiaTheme="minorHAnsi" w:hAnsiTheme="minorHAnsi" w:cstheme="minorBidi"/>
      <w:color w:val="auto"/>
      <w:sz w:val="22"/>
      <w:szCs w:val="22"/>
      <w:vertAlign w:val="superscript"/>
    </w:rPr>
  </w:style>
  <w:style w:type="paragraph" w:customStyle="1" w:styleId="paragraph">
    <w:name w:val="paragraph"/>
    <w:basedOn w:val="Normal"/>
    <w:rsid w:val="00B94BE9"/>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scxw15955571">
    <w:name w:val="scxw15955571"/>
    <w:basedOn w:val="DefaultParagraphFont"/>
    <w:rsid w:val="00B94BE9"/>
  </w:style>
  <w:style w:type="character" w:customStyle="1" w:styleId="scxw6668757">
    <w:name w:val="scxw6668757"/>
    <w:basedOn w:val="DefaultParagraphFont"/>
    <w:rsid w:val="002C472A"/>
  </w:style>
  <w:style w:type="paragraph" w:styleId="Revision">
    <w:name w:val="Revision"/>
    <w:hidden/>
    <w:uiPriority w:val="62"/>
    <w:semiHidden/>
    <w:rsid w:val="006239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588">
      <w:bodyDiv w:val="1"/>
      <w:marLeft w:val="0"/>
      <w:marRight w:val="0"/>
      <w:marTop w:val="0"/>
      <w:marBottom w:val="0"/>
      <w:divBdr>
        <w:top w:val="none" w:sz="0" w:space="0" w:color="auto"/>
        <w:left w:val="none" w:sz="0" w:space="0" w:color="auto"/>
        <w:bottom w:val="none" w:sz="0" w:space="0" w:color="auto"/>
        <w:right w:val="none" w:sz="0" w:space="0" w:color="auto"/>
      </w:divBdr>
    </w:div>
    <w:div w:id="182860911">
      <w:bodyDiv w:val="1"/>
      <w:marLeft w:val="0"/>
      <w:marRight w:val="0"/>
      <w:marTop w:val="0"/>
      <w:marBottom w:val="0"/>
      <w:divBdr>
        <w:top w:val="none" w:sz="0" w:space="0" w:color="auto"/>
        <w:left w:val="none" w:sz="0" w:space="0" w:color="auto"/>
        <w:bottom w:val="none" w:sz="0" w:space="0" w:color="auto"/>
        <w:right w:val="none" w:sz="0" w:space="0" w:color="auto"/>
      </w:divBdr>
    </w:div>
    <w:div w:id="207644113">
      <w:bodyDiv w:val="1"/>
      <w:marLeft w:val="0"/>
      <w:marRight w:val="0"/>
      <w:marTop w:val="0"/>
      <w:marBottom w:val="0"/>
      <w:divBdr>
        <w:top w:val="none" w:sz="0" w:space="0" w:color="auto"/>
        <w:left w:val="none" w:sz="0" w:space="0" w:color="auto"/>
        <w:bottom w:val="none" w:sz="0" w:space="0" w:color="auto"/>
        <w:right w:val="none" w:sz="0" w:space="0" w:color="auto"/>
      </w:divBdr>
    </w:div>
    <w:div w:id="221214219">
      <w:bodyDiv w:val="1"/>
      <w:marLeft w:val="0"/>
      <w:marRight w:val="0"/>
      <w:marTop w:val="0"/>
      <w:marBottom w:val="0"/>
      <w:divBdr>
        <w:top w:val="none" w:sz="0" w:space="0" w:color="auto"/>
        <w:left w:val="none" w:sz="0" w:space="0" w:color="auto"/>
        <w:bottom w:val="none" w:sz="0" w:space="0" w:color="auto"/>
        <w:right w:val="none" w:sz="0" w:space="0" w:color="auto"/>
      </w:divBdr>
      <w:divsChild>
        <w:div w:id="845440580">
          <w:marLeft w:val="0"/>
          <w:marRight w:val="0"/>
          <w:marTop w:val="0"/>
          <w:marBottom w:val="0"/>
          <w:divBdr>
            <w:top w:val="none" w:sz="0" w:space="0" w:color="auto"/>
            <w:left w:val="none" w:sz="0" w:space="0" w:color="auto"/>
            <w:bottom w:val="none" w:sz="0" w:space="0" w:color="auto"/>
            <w:right w:val="none" w:sz="0" w:space="0" w:color="auto"/>
          </w:divBdr>
        </w:div>
        <w:div w:id="1929920804">
          <w:marLeft w:val="0"/>
          <w:marRight w:val="0"/>
          <w:marTop w:val="0"/>
          <w:marBottom w:val="0"/>
          <w:divBdr>
            <w:top w:val="none" w:sz="0" w:space="0" w:color="auto"/>
            <w:left w:val="none" w:sz="0" w:space="0" w:color="auto"/>
            <w:bottom w:val="none" w:sz="0" w:space="0" w:color="auto"/>
            <w:right w:val="none" w:sz="0" w:space="0" w:color="auto"/>
          </w:divBdr>
        </w:div>
      </w:divsChild>
    </w:div>
    <w:div w:id="398791817">
      <w:bodyDiv w:val="1"/>
      <w:marLeft w:val="0"/>
      <w:marRight w:val="0"/>
      <w:marTop w:val="0"/>
      <w:marBottom w:val="0"/>
      <w:divBdr>
        <w:top w:val="none" w:sz="0" w:space="0" w:color="auto"/>
        <w:left w:val="none" w:sz="0" w:space="0" w:color="auto"/>
        <w:bottom w:val="none" w:sz="0" w:space="0" w:color="auto"/>
        <w:right w:val="none" w:sz="0" w:space="0" w:color="auto"/>
      </w:divBdr>
      <w:divsChild>
        <w:div w:id="493571642">
          <w:marLeft w:val="600"/>
          <w:marRight w:val="0"/>
          <w:marTop w:val="45"/>
          <w:marBottom w:val="0"/>
          <w:divBdr>
            <w:top w:val="none" w:sz="0" w:space="0" w:color="auto"/>
            <w:left w:val="none" w:sz="0" w:space="0" w:color="auto"/>
            <w:bottom w:val="none" w:sz="0" w:space="0" w:color="auto"/>
            <w:right w:val="none" w:sz="0" w:space="0" w:color="auto"/>
          </w:divBdr>
        </w:div>
        <w:div w:id="872040338">
          <w:marLeft w:val="600"/>
          <w:marRight w:val="0"/>
          <w:marTop w:val="45"/>
          <w:marBottom w:val="0"/>
          <w:divBdr>
            <w:top w:val="none" w:sz="0" w:space="0" w:color="auto"/>
            <w:left w:val="none" w:sz="0" w:space="0" w:color="auto"/>
            <w:bottom w:val="none" w:sz="0" w:space="0" w:color="auto"/>
            <w:right w:val="none" w:sz="0" w:space="0" w:color="auto"/>
          </w:divBdr>
        </w:div>
        <w:div w:id="915477312">
          <w:marLeft w:val="600"/>
          <w:marRight w:val="0"/>
          <w:marTop w:val="45"/>
          <w:marBottom w:val="0"/>
          <w:divBdr>
            <w:top w:val="none" w:sz="0" w:space="0" w:color="auto"/>
            <w:left w:val="none" w:sz="0" w:space="0" w:color="auto"/>
            <w:bottom w:val="none" w:sz="0" w:space="0" w:color="auto"/>
            <w:right w:val="none" w:sz="0" w:space="0" w:color="auto"/>
          </w:divBdr>
        </w:div>
        <w:div w:id="933132680">
          <w:marLeft w:val="600"/>
          <w:marRight w:val="0"/>
          <w:marTop w:val="45"/>
          <w:marBottom w:val="0"/>
          <w:divBdr>
            <w:top w:val="none" w:sz="0" w:space="0" w:color="auto"/>
            <w:left w:val="none" w:sz="0" w:space="0" w:color="auto"/>
            <w:bottom w:val="none" w:sz="0" w:space="0" w:color="auto"/>
            <w:right w:val="none" w:sz="0" w:space="0" w:color="auto"/>
          </w:divBdr>
        </w:div>
        <w:div w:id="2126774980">
          <w:marLeft w:val="600"/>
          <w:marRight w:val="0"/>
          <w:marTop w:val="45"/>
          <w:marBottom w:val="0"/>
          <w:divBdr>
            <w:top w:val="none" w:sz="0" w:space="0" w:color="auto"/>
            <w:left w:val="none" w:sz="0" w:space="0" w:color="auto"/>
            <w:bottom w:val="none" w:sz="0" w:space="0" w:color="auto"/>
            <w:right w:val="none" w:sz="0" w:space="0" w:color="auto"/>
          </w:divBdr>
        </w:div>
      </w:divsChild>
    </w:div>
    <w:div w:id="916283790">
      <w:bodyDiv w:val="1"/>
      <w:marLeft w:val="0"/>
      <w:marRight w:val="0"/>
      <w:marTop w:val="0"/>
      <w:marBottom w:val="0"/>
      <w:divBdr>
        <w:top w:val="none" w:sz="0" w:space="0" w:color="auto"/>
        <w:left w:val="none" w:sz="0" w:space="0" w:color="auto"/>
        <w:bottom w:val="none" w:sz="0" w:space="0" w:color="auto"/>
        <w:right w:val="none" w:sz="0" w:space="0" w:color="auto"/>
      </w:divBdr>
      <w:divsChild>
        <w:div w:id="59598897">
          <w:marLeft w:val="0"/>
          <w:marRight w:val="0"/>
          <w:marTop w:val="15"/>
          <w:marBottom w:val="0"/>
          <w:divBdr>
            <w:top w:val="single" w:sz="48" w:space="0" w:color="auto"/>
            <w:left w:val="single" w:sz="48" w:space="0" w:color="auto"/>
            <w:bottom w:val="single" w:sz="48" w:space="0" w:color="auto"/>
            <w:right w:val="single" w:sz="48" w:space="0" w:color="auto"/>
          </w:divBdr>
          <w:divsChild>
            <w:div w:id="20598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451">
      <w:bodyDiv w:val="1"/>
      <w:marLeft w:val="0"/>
      <w:marRight w:val="0"/>
      <w:marTop w:val="0"/>
      <w:marBottom w:val="0"/>
      <w:divBdr>
        <w:top w:val="none" w:sz="0" w:space="0" w:color="auto"/>
        <w:left w:val="none" w:sz="0" w:space="0" w:color="auto"/>
        <w:bottom w:val="none" w:sz="0" w:space="0" w:color="auto"/>
        <w:right w:val="none" w:sz="0" w:space="0" w:color="auto"/>
      </w:divBdr>
    </w:div>
    <w:div w:id="1206605922">
      <w:bodyDiv w:val="1"/>
      <w:marLeft w:val="0"/>
      <w:marRight w:val="0"/>
      <w:marTop w:val="0"/>
      <w:marBottom w:val="0"/>
      <w:divBdr>
        <w:top w:val="none" w:sz="0" w:space="0" w:color="auto"/>
        <w:left w:val="none" w:sz="0" w:space="0" w:color="auto"/>
        <w:bottom w:val="none" w:sz="0" w:space="0" w:color="auto"/>
        <w:right w:val="none" w:sz="0" w:space="0" w:color="auto"/>
      </w:divBdr>
    </w:div>
    <w:div w:id="1220097351">
      <w:bodyDiv w:val="1"/>
      <w:marLeft w:val="0"/>
      <w:marRight w:val="0"/>
      <w:marTop w:val="0"/>
      <w:marBottom w:val="0"/>
      <w:divBdr>
        <w:top w:val="none" w:sz="0" w:space="0" w:color="auto"/>
        <w:left w:val="none" w:sz="0" w:space="0" w:color="auto"/>
        <w:bottom w:val="none" w:sz="0" w:space="0" w:color="auto"/>
        <w:right w:val="none" w:sz="0" w:space="0" w:color="auto"/>
      </w:divBdr>
    </w:div>
    <w:div w:id="1327126496">
      <w:bodyDiv w:val="1"/>
      <w:marLeft w:val="0"/>
      <w:marRight w:val="0"/>
      <w:marTop w:val="0"/>
      <w:marBottom w:val="0"/>
      <w:divBdr>
        <w:top w:val="none" w:sz="0" w:space="0" w:color="auto"/>
        <w:left w:val="none" w:sz="0" w:space="0" w:color="auto"/>
        <w:bottom w:val="none" w:sz="0" w:space="0" w:color="auto"/>
        <w:right w:val="none" w:sz="0" w:space="0" w:color="auto"/>
      </w:divBdr>
    </w:div>
    <w:div w:id="1365793632">
      <w:bodyDiv w:val="1"/>
      <w:marLeft w:val="0"/>
      <w:marRight w:val="0"/>
      <w:marTop w:val="0"/>
      <w:marBottom w:val="0"/>
      <w:divBdr>
        <w:top w:val="none" w:sz="0" w:space="0" w:color="auto"/>
        <w:left w:val="none" w:sz="0" w:space="0" w:color="auto"/>
        <w:bottom w:val="none" w:sz="0" w:space="0" w:color="auto"/>
        <w:right w:val="none" w:sz="0" w:space="0" w:color="auto"/>
      </w:divBdr>
      <w:divsChild>
        <w:div w:id="167142739">
          <w:marLeft w:val="0"/>
          <w:marRight w:val="0"/>
          <w:marTop w:val="0"/>
          <w:marBottom w:val="0"/>
          <w:divBdr>
            <w:top w:val="none" w:sz="0" w:space="0" w:color="auto"/>
            <w:left w:val="none" w:sz="0" w:space="0" w:color="auto"/>
            <w:bottom w:val="none" w:sz="0" w:space="0" w:color="auto"/>
            <w:right w:val="none" w:sz="0" w:space="0" w:color="auto"/>
          </w:divBdr>
          <w:divsChild>
            <w:div w:id="1214000942">
              <w:marLeft w:val="0"/>
              <w:marRight w:val="0"/>
              <w:marTop w:val="0"/>
              <w:marBottom w:val="0"/>
              <w:divBdr>
                <w:top w:val="none" w:sz="0" w:space="0" w:color="auto"/>
                <w:left w:val="none" w:sz="0" w:space="0" w:color="auto"/>
                <w:bottom w:val="none" w:sz="0" w:space="0" w:color="auto"/>
                <w:right w:val="none" w:sz="0" w:space="0" w:color="auto"/>
              </w:divBdr>
            </w:div>
          </w:divsChild>
        </w:div>
        <w:div w:id="264458954">
          <w:marLeft w:val="0"/>
          <w:marRight w:val="0"/>
          <w:marTop w:val="0"/>
          <w:marBottom w:val="0"/>
          <w:divBdr>
            <w:top w:val="none" w:sz="0" w:space="0" w:color="auto"/>
            <w:left w:val="none" w:sz="0" w:space="0" w:color="auto"/>
            <w:bottom w:val="none" w:sz="0" w:space="0" w:color="auto"/>
            <w:right w:val="none" w:sz="0" w:space="0" w:color="auto"/>
          </w:divBdr>
          <w:divsChild>
            <w:div w:id="1402483009">
              <w:marLeft w:val="0"/>
              <w:marRight w:val="0"/>
              <w:marTop w:val="0"/>
              <w:marBottom w:val="0"/>
              <w:divBdr>
                <w:top w:val="none" w:sz="0" w:space="0" w:color="auto"/>
                <w:left w:val="none" w:sz="0" w:space="0" w:color="auto"/>
                <w:bottom w:val="none" w:sz="0" w:space="0" w:color="auto"/>
                <w:right w:val="none" w:sz="0" w:space="0" w:color="auto"/>
              </w:divBdr>
            </w:div>
          </w:divsChild>
        </w:div>
        <w:div w:id="572853541">
          <w:marLeft w:val="0"/>
          <w:marRight w:val="0"/>
          <w:marTop w:val="0"/>
          <w:marBottom w:val="0"/>
          <w:divBdr>
            <w:top w:val="none" w:sz="0" w:space="0" w:color="auto"/>
            <w:left w:val="none" w:sz="0" w:space="0" w:color="auto"/>
            <w:bottom w:val="none" w:sz="0" w:space="0" w:color="auto"/>
            <w:right w:val="none" w:sz="0" w:space="0" w:color="auto"/>
          </w:divBdr>
          <w:divsChild>
            <w:div w:id="1242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6715">
      <w:bodyDiv w:val="1"/>
      <w:marLeft w:val="0"/>
      <w:marRight w:val="0"/>
      <w:marTop w:val="0"/>
      <w:marBottom w:val="0"/>
      <w:divBdr>
        <w:top w:val="none" w:sz="0" w:space="0" w:color="auto"/>
        <w:left w:val="none" w:sz="0" w:space="0" w:color="auto"/>
        <w:bottom w:val="none" w:sz="0" w:space="0" w:color="auto"/>
        <w:right w:val="none" w:sz="0" w:space="0" w:color="auto"/>
      </w:divBdr>
      <w:divsChild>
        <w:div w:id="502016499">
          <w:marLeft w:val="0"/>
          <w:marRight w:val="0"/>
          <w:marTop w:val="0"/>
          <w:marBottom w:val="0"/>
          <w:divBdr>
            <w:top w:val="none" w:sz="0" w:space="0" w:color="auto"/>
            <w:left w:val="none" w:sz="0" w:space="0" w:color="auto"/>
            <w:bottom w:val="none" w:sz="0" w:space="0" w:color="auto"/>
            <w:right w:val="none" w:sz="0" w:space="0" w:color="auto"/>
          </w:divBdr>
        </w:div>
        <w:div w:id="1213539751">
          <w:marLeft w:val="0"/>
          <w:marRight w:val="0"/>
          <w:marTop w:val="0"/>
          <w:marBottom w:val="0"/>
          <w:divBdr>
            <w:top w:val="none" w:sz="0" w:space="0" w:color="auto"/>
            <w:left w:val="none" w:sz="0" w:space="0" w:color="auto"/>
            <w:bottom w:val="none" w:sz="0" w:space="0" w:color="auto"/>
            <w:right w:val="none" w:sz="0" w:space="0" w:color="auto"/>
          </w:divBdr>
        </w:div>
      </w:divsChild>
    </w:div>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supply/files/ATTACHMENT_IV-UNICEF_Procedure_for_Ethical_Standards.PDF" TargetMode="External"/><Relationship Id="rId5" Type="http://schemas.openxmlformats.org/officeDocument/2006/relationships/numbering" Target="numbering.xml"/><Relationship Id="rId15" Type="http://schemas.openxmlformats.org/officeDocument/2006/relationships/footer" Target="footer2.xml"/><Relationship Id="R5ce22201575f44bb"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2BE6F100C274A9E078103327AC90D" ma:contentTypeVersion="16" ma:contentTypeDescription="Create a new document." ma:contentTypeScope="" ma:versionID="c7c989ff98caaf55a6c774938874a4be">
  <xsd:schema xmlns:xsd="http://www.w3.org/2001/XMLSchema" xmlns:xs="http://www.w3.org/2001/XMLSchema" xmlns:p="http://schemas.microsoft.com/office/2006/metadata/properties" xmlns:ns2="f0fc2efa-f200-4e93-a7ec-617172095ef8" xmlns:ns3="8153fb64-699b-4d54-ad0d-9903af18c93b" xmlns:ns4="ca283e0b-db31-4043-a2ef-b80661bf084a" targetNamespace="http://schemas.microsoft.com/office/2006/metadata/properties" ma:root="true" ma:fieldsID="e43380ae5360fb5b9746264705fed7e8" ns2:_="" ns3:_="" ns4:_="">
    <xsd:import namespace="f0fc2efa-f200-4e93-a7ec-617172095ef8"/>
    <xsd:import namespace="8153fb64-699b-4d54-ad0d-9903af18c93b"/>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3fb64-699b-4d54-ad0d-9903af18c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4c2594-5ac5-413c-8bdd-df03fbd92acd}" ma:internalName="TaxCatchAll" ma:showField="CatchAllData" ma:web="f0fc2efa-f200-4e93-a7ec-617172095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0fc2efa-f200-4e93-a7ec-617172095ef8">
      <UserInfo>
        <DisplayName>Marina Starcevic Cviko</DisplayName>
        <AccountId>11448</AccountId>
        <AccountType/>
      </UserInfo>
      <UserInfo>
        <DisplayName>Snezana Prvulovic</DisplayName>
        <AccountId>10977</AccountId>
        <AccountType/>
      </UserInfo>
      <UserInfo>
        <DisplayName>Natasa Jovic</DisplayName>
        <AccountId>10258</AccountId>
        <AccountType/>
      </UserInfo>
      <UserInfo>
        <DisplayName>Tanja Rankovic</DisplayName>
        <AccountId>69</AccountId>
        <AccountType/>
      </UserInfo>
      <UserInfo>
        <DisplayName>Yosi Echeverry Burckhardt</DisplayName>
        <AccountId>10281</AccountId>
        <AccountType/>
      </UserInfo>
      <UserInfo>
        <DisplayName>Biljana Mladenovic</DisplayName>
        <AccountId>10632</AccountId>
        <AccountType/>
      </UserInfo>
      <UserInfo>
        <DisplayName>Natasa Markovic</DisplayName>
        <AccountId>25</AccountId>
        <AccountType/>
      </UserInfo>
      <UserInfo>
        <DisplayName>Marko Gavric</DisplayName>
        <AccountId>40</AccountId>
        <AccountType/>
      </UserInfo>
      <UserInfo>
        <DisplayName>Lana Gosovic</DisplayName>
        <AccountId>48</AccountId>
        <AccountType/>
      </UserInfo>
      <UserInfo>
        <DisplayName>Nora Shabani</DisplayName>
        <AccountId>10482</AccountId>
        <AccountType/>
      </UserInfo>
      <UserInfo>
        <DisplayName>Vesna Dejanovic</DisplayName>
        <AccountId>57</AccountId>
        <AccountType/>
      </UserInfo>
      <UserInfo>
        <DisplayName>Jelena Zajeganovic</DisplayName>
        <AccountId>41</AccountId>
        <AccountType/>
      </UserInfo>
    </SharedWithUsers>
    <TaxCatchAll xmlns="ca283e0b-db31-4043-a2ef-b80661bf084a" xsi:nil="true"/>
    <lcf76f155ced4ddcb4097134ff3c332f xmlns="8153fb64-699b-4d54-ad0d-9903af18c9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E7954C-CDEA-44FE-B251-46845C42C80B}">
  <ds:schemaRefs>
    <ds:schemaRef ds:uri="http://schemas.openxmlformats.org/officeDocument/2006/bibliography"/>
  </ds:schemaRefs>
</ds:datastoreItem>
</file>

<file path=customXml/itemProps2.xml><?xml version="1.0" encoding="utf-8"?>
<ds:datastoreItem xmlns:ds="http://schemas.openxmlformats.org/officeDocument/2006/customXml" ds:itemID="{B1007FA2-42A9-462E-80C9-0E9B75F82D0E}">
  <ds:schemaRefs>
    <ds:schemaRef ds:uri="http://schemas.microsoft.com/sharepoint/v3/contenttype/forms"/>
  </ds:schemaRefs>
</ds:datastoreItem>
</file>

<file path=customXml/itemProps3.xml><?xml version="1.0" encoding="utf-8"?>
<ds:datastoreItem xmlns:ds="http://schemas.openxmlformats.org/officeDocument/2006/customXml" ds:itemID="{97E0E1EC-5089-4C41-910A-9ED3E81E2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c2efa-f200-4e93-a7ec-617172095ef8"/>
    <ds:schemaRef ds:uri="8153fb64-699b-4d54-ad0d-9903af18c93b"/>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51A4C-3DBF-4A9B-826F-AE94F4842CE8}">
  <ds:schemaRefs>
    <ds:schemaRef ds:uri="http://schemas.microsoft.com/office/2006/metadata/properties"/>
    <ds:schemaRef ds:uri="http://schemas.microsoft.com/office/infopath/2007/PartnerControls"/>
    <ds:schemaRef ds:uri="f0fc2efa-f200-4e93-a7ec-617172095ef8"/>
    <ds:schemaRef ds:uri="ca283e0b-db31-4043-a2ef-b80661bf084a"/>
    <ds:schemaRef ds:uri="8153fb64-699b-4d54-ad0d-9903af18c93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40185</CharactersWithSpaces>
  <SharedDoc>false</SharedDoc>
  <HyperlinkBase/>
  <HLinks>
    <vt:vector size="12" baseType="variant">
      <vt:variant>
        <vt:i4>1441835</vt:i4>
      </vt:variant>
      <vt:variant>
        <vt:i4>0</vt:i4>
      </vt:variant>
      <vt:variant>
        <vt:i4>0</vt:i4>
      </vt:variant>
      <vt:variant>
        <vt:i4>5</vt:i4>
      </vt:variant>
      <vt:variant>
        <vt:lpwstr>https://www.unicef.org/supply/files/ATTACHMENT_IV-UNICEF_Procedure_for_Ethical_Standards.PDF</vt:lpwstr>
      </vt:variant>
      <vt:variant>
        <vt:lpwstr/>
      </vt:variant>
      <vt:variant>
        <vt:i4>2686992</vt:i4>
      </vt:variant>
      <vt:variant>
        <vt:i4>0</vt:i4>
      </vt:variant>
      <vt:variant>
        <vt:i4>0</vt:i4>
      </vt:variant>
      <vt:variant>
        <vt:i4>5</vt:i4>
      </vt:variant>
      <vt:variant>
        <vt:lpwstr>mailto:njovic@unicef.org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Ider Dungerdorj</dc:creator>
  <cp:keywords/>
  <cp:lastModifiedBy>Natasa Markovic</cp:lastModifiedBy>
  <cp:revision>4</cp:revision>
  <cp:lastPrinted>2019-05-03T12:24:00Z</cp:lastPrinted>
  <dcterms:created xsi:type="dcterms:W3CDTF">2022-08-04T09:36:00Z</dcterms:created>
  <dcterms:modified xsi:type="dcterms:W3CDTF">2022-08-04T09:38:00Z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0x010100D7A2BE6F100C274A9E078103327AC90D</vt:lpwstr>
  </property>
  <property fmtid="{D5CDD505-2E9C-101B-9397-08002B2CF9AE}" pid="3" name="MediaServiceImageTags">
    <vt:lpwstr/>
  </property>
</Properties>
</file>