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114" w:rsidRPr="00D0771C" w:rsidRDefault="00575114" w:rsidP="00575114">
      <w:pPr>
        <w:spacing w:after="160" w:line="259" w:lineRule="auto"/>
        <w:rPr>
          <w:rFonts w:eastAsia="Calibri"/>
          <w:b/>
          <w:kern w:val="2"/>
          <w:lang w:val="sr-Cyrl-RS"/>
        </w:rPr>
      </w:pPr>
      <w:r w:rsidRPr="00D0771C">
        <w:rPr>
          <w:rFonts w:eastAsia="Calibri"/>
          <w:b/>
          <w:kern w:val="2"/>
          <w:lang w:val="sr-Cyrl-RS"/>
        </w:rPr>
        <w:t>Прилог:</w:t>
      </w:r>
    </w:p>
    <w:p w:rsidR="00575114" w:rsidRPr="00D0771C" w:rsidRDefault="00575114" w:rsidP="00575114">
      <w:pPr>
        <w:numPr>
          <w:ilvl w:val="0"/>
          <w:numId w:val="1"/>
        </w:numPr>
        <w:spacing w:after="160" w:line="259" w:lineRule="auto"/>
        <w:contextualSpacing/>
        <w:rPr>
          <w:rFonts w:eastAsia="Calibri"/>
          <w:kern w:val="2"/>
          <w:lang w:val="sr-Cyrl-RS"/>
        </w:rPr>
      </w:pPr>
      <w:r w:rsidRPr="00D0771C">
        <w:rPr>
          <w:rFonts w:eastAsia="Calibri"/>
          <w:kern w:val="2"/>
          <w:lang w:val="sr-Latn-RS"/>
        </w:rPr>
        <w:t>Смернице за употребу мобилног телефона, електронског уређаја и другог средства у доуниверзитетском образовању</w:t>
      </w:r>
      <w:r w:rsidRPr="00D0771C">
        <w:rPr>
          <w:rFonts w:eastAsia="Calibri"/>
          <w:kern w:val="2"/>
          <w:lang w:val="sr-Cyrl-RS"/>
        </w:rPr>
        <w:t xml:space="preserve"> -</w:t>
      </w:r>
      <w:r w:rsidRPr="00D0771C">
        <w:rPr>
          <w:rFonts w:eastAsia="Calibri"/>
          <w:kern w:val="2"/>
          <w:lang w:val="sr-Latn-RS"/>
        </w:rPr>
        <w:t xml:space="preserve"> </w:t>
      </w:r>
      <w:hyperlink r:id="rId5" w:history="1">
        <w:r w:rsidRPr="00D0771C">
          <w:rPr>
            <w:rFonts w:eastAsia="Calibri"/>
            <w:color w:val="0563C1"/>
            <w:kern w:val="2"/>
            <w:u w:val="single"/>
            <w:lang w:val="sr-Cyrl-RS"/>
          </w:rPr>
          <w:t>https://ceo.edu.rs/wp-content/uploads/2023/12/Smernice-za-upotrebu-mobilnog-telefona-elektronskog-uredaja-i-drugog-sredstva.pdf</w:t>
        </w:r>
      </w:hyperlink>
      <w:r w:rsidRPr="00D0771C">
        <w:rPr>
          <w:rFonts w:eastAsia="Calibri"/>
          <w:kern w:val="2"/>
          <w:lang w:val="sr-Cyrl-RS"/>
        </w:rPr>
        <w:t xml:space="preserve"> </w:t>
      </w:r>
    </w:p>
    <w:p w:rsidR="00575114" w:rsidRPr="00D0771C" w:rsidRDefault="00575114" w:rsidP="00575114">
      <w:pPr>
        <w:numPr>
          <w:ilvl w:val="0"/>
          <w:numId w:val="1"/>
        </w:numPr>
        <w:spacing w:after="160" w:line="259" w:lineRule="auto"/>
        <w:contextualSpacing/>
        <w:rPr>
          <w:rFonts w:eastAsia="Calibri"/>
          <w:kern w:val="2"/>
          <w:lang w:val="sr-Cyrl-RS"/>
        </w:rPr>
      </w:pPr>
      <w:r w:rsidRPr="00D0771C">
        <w:rPr>
          <w:rFonts w:eastAsia="Calibri"/>
          <w:kern w:val="2"/>
          <w:lang w:val="sr-Cyrl-RS"/>
        </w:rPr>
        <w:t xml:space="preserve">Национална платформа „Чувам те“ - </w:t>
      </w:r>
      <w:hyperlink r:id="rId6" w:history="1">
        <w:r w:rsidRPr="00D0771C">
          <w:rPr>
            <w:rFonts w:eastAsia="Calibri"/>
            <w:color w:val="0563C1"/>
            <w:kern w:val="2"/>
            <w:u w:val="single"/>
            <w:lang w:val="sr-Cyrl-RS"/>
          </w:rPr>
          <w:t>https://edu.cuvamte.gov.rs/</w:t>
        </w:r>
      </w:hyperlink>
      <w:r w:rsidRPr="00D0771C">
        <w:rPr>
          <w:rFonts w:eastAsia="Calibri"/>
          <w:kern w:val="2"/>
          <w:lang w:val="sr-Cyrl-RS"/>
        </w:rPr>
        <w:t xml:space="preserve"> </w:t>
      </w:r>
    </w:p>
    <w:p w:rsidR="00575114" w:rsidRPr="00D0771C" w:rsidRDefault="00575114" w:rsidP="00575114">
      <w:pPr>
        <w:numPr>
          <w:ilvl w:val="0"/>
          <w:numId w:val="1"/>
        </w:numPr>
        <w:spacing w:after="160" w:line="259" w:lineRule="auto"/>
        <w:contextualSpacing/>
        <w:rPr>
          <w:rFonts w:eastAsia="Calibri"/>
          <w:kern w:val="2"/>
          <w:lang w:val="sr-Cyrl-RS"/>
        </w:rPr>
      </w:pPr>
      <w:r w:rsidRPr="00D0771C">
        <w:rPr>
          <w:rFonts w:eastAsia="Calibri"/>
          <w:kern w:val="2"/>
          <w:lang w:val="sr-Cyrl-RS"/>
        </w:rPr>
        <w:t xml:space="preserve">Национални контакт центар за безбедност деце на интернету – Паметно и безбедно -  </w:t>
      </w:r>
      <w:hyperlink r:id="rId7" w:history="1">
        <w:r w:rsidRPr="00D0771C">
          <w:rPr>
            <w:rFonts w:eastAsia="Calibri"/>
            <w:color w:val="0563C1"/>
            <w:kern w:val="2"/>
            <w:u w:val="single"/>
            <w:lang w:val="sr-Cyrl-RS"/>
          </w:rPr>
          <w:t>https://www.pametnoibezbedno.gov.rs/</w:t>
        </w:r>
      </w:hyperlink>
      <w:r w:rsidRPr="00D0771C">
        <w:rPr>
          <w:rFonts w:eastAsia="Calibri"/>
          <w:kern w:val="2"/>
          <w:lang w:val="sr-Cyrl-RS"/>
        </w:rPr>
        <w:t xml:space="preserve"> </w:t>
      </w:r>
    </w:p>
    <w:p w:rsidR="00575114" w:rsidRPr="00D0771C" w:rsidRDefault="00575114" w:rsidP="00575114">
      <w:pPr>
        <w:numPr>
          <w:ilvl w:val="0"/>
          <w:numId w:val="1"/>
        </w:numPr>
        <w:spacing w:after="160" w:line="259" w:lineRule="auto"/>
        <w:contextualSpacing/>
        <w:rPr>
          <w:rFonts w:eastAsia="Calibri"/>
          <w:kern w:val="2"/>
          <w:lang w:val="sr-Cyrl-RS"/>
        </w:rPr>
      </w:pPr>
      <w:r w:rsidRPr="00D0771C">
        <w:rPr>
          <w:rFonts w:eastAsia="Calibri"/>
          <w:kern w:val="2"/>
          <w:lang w:val="sr-Cyrl-RS"/>
        </w:rPr>
        <w:t xml:space="preserve">Филм „Реци Не!“ - </w:t>
      </w:r>
      <w:hyperlink r:id="rId8" w:history="1">
        <w:r w:rsidRPr="00D0771C">
          <w:rPr>
            <w:rFonts w:eastAsia="Calibri"/>
            <w:color w:val="0000FF"/>
            <w:kern w:val="2"/>
            <w:u w:val="single"/>
            <w:lang w:val="sr-Latn-RS"/>
          </w:rPr>
          <w:t>"Reci Ne!" - YouTube</w:t>
        </w:r>
      </w:hyperlink>
    </w:p>
    <w:p w:rsidR="00575114" w:rsidRPr="00D0771C" w:rsidRDefault="00575114" w:rsidP="00575114">
      <w:pPr>
        <w:numPr>
          <w:ilvl w:val="0"/>
          <w:numId w:val="1"/>
        </w:numPr>
        <w:spacing w:after="160" w:line="259" w:lineRule="auto"/>
        <w:contextualSpacing/>
        <w:rPr>
          <w:rFonts w:eastAsia="Calibri"/>
          <w:kern w:val="2"/>
          <w:lang w:val="sr-Cyrl-RS"/>
        </w:rPr>
      </w:pPr>
      <w:r w:rsidRPr="00D0771C">
        <w:rPr>
          <w:rFonts w:eastAsia="Calibri"/>
          <w:kern w:val="2"/>
          <w:lang w:val="sr-Cyrl-RS"/>
        </w:rPr>
        <w:t xml:space="preserve">„ДЕЦА У ДИГИТАЛНОМ ДОБУ. ВОДИЧ ЗА БЕЗБЕДНО И КОНСТРУКТИВНО КОРИШЋЕЊЕ ДИГИТАЛНЕ ТЕХНОЛОГИЈЕ И ИНТЕРНЕТА“ - </w:t>
      </w:r>
      <w:hyperlink r:id="rId9" w:history="1">
        <w:r w:rsidRPr="00D0771C">
          <w:rPr>
            <w:rFonts w:eastAsia="Calibri"/>
            <w:color w:val="0000FF"/>
            <w:kern w:val="2"/>
            <w:u w:val="single"/>
            <w:lang w:val="sr-Latn-RS"/>
          </w:rPr>
          <w:t>Deca_u_digitalnom_dobu.pdf</w:t>
        </w:r>
      </w:hyperlink>
    </w:p>
    <w:p w:rsidR="00575114" w:rsidRPr="00D0771C" w:rsidRDefault="00575114" w:rsidP="00575114">
      <w:pPr>
        <w:numPr>
          <w:ilvl w:val="0"/>
          <w:numId w:val="1"/>
        </w:numPr>
        <w:spacing w:after="160" w:line="259" w:lineRule="auto"/>
        <w:contextualSpacing/>
        <w:rPr>
          <w:rFonts w:eastAsia="Calibri"/>
          <w:kern w:val="2"/>
          <w:lang w:val="sr-Cyrl-RS"/>
        </w:rPr>
      </w:pPr>
      <w:r w:rsidRPr="00D0771C">
        <w:rPr>
          <w:rFonts w:eastAsia="Calibri"/>
          <w:kern w:val="2"/>
          <w:lang w:val="sr-Cyrl-RS"/>
        </w:rPr>
        <w:t xml:space="preserve">Водич „Деца и интернет, паметно и безбедно од почетка. Безбедан интернет за целу породицу“ - </w:t>
      </w:r>
      <w:hyperlink r:id="rId10" w:history="1">
        <w:r w:rsidRPr="00D0771C">
          <w:rPr>
            <w:rFonts w:eastAsia="Calibri"/>
            <w:color w:val="0000FF"/>
            <w:kern w:val="2"/>
            <w:u w:val="single"/>
            <w:lang w:val="sr-Latn-RS"/>
          </w:rPr>
          <w:t>C3Deca-i-internet-pametno-i-bezbedno-od-pocetka.pdf</w:t>
        </w:r>
      </w:hyperlink>
    </w:p>
    <w:p w:rsidR="00575114" w:rsidRPr="00D0771C" w:rsidRDefault="00575114" w:rsidP="00575114">
      <w:pPr>
        <w:numPr>
          <w:ilvl w:val="0"/>
          <w:numId w:val="1"/>
        </w:numPr>
        <w:spacing w:after="160" w:line="259" w:lineRule="auto"/>
        <w:contextualSpacing/>
        <w:rPr>
          <w:rFonts w:eastAsia="Calibri"/>
          <w:kern w:val="2"/>
          <w:lang w:val="sr-Cyrl-RS"/>
        </w:rPr>
      </w:pPr>
      <w:r w:rsidRPr="00D0771C">
        <w:rPr>
          <w:rFonts w:eastAsia="Calibri"/>
          <w:kern w:val="2"/>
          <w:lang w:val="sr-Cyrl-RS"/>
        </w:rPr>
        <w:t xml:space="preserve"> „ПРИРУЧНИК МЕДИЈСКЕ И ИНФОРМАЦИОНЕ ПИСМЕНОСТИ ЗА РОДИТЕЉЕ“ -</w:t>
      </w:r>
      <w:r w:rsidRPr="00D0771C">
        <w:rPr>
          <w:rFonts w:eastAsia="Calibri"/>
          <w:kern w:val="2"/>
          <w:lang w:val="sr-Latn-RS"/>
        </w:rPr>
        <w:t xml:space="preserve"> </w:t>
      </w:r>
      <w:hyperlink r:id="rId11" w:history="1">
        <w:r w:rsidRPr="00D0771C">
          <w:rPr>
            <w:rFonts w:eastAsia="Calibri"/>
            <w:color w:val="0000FF"/>
            <w:kern w:val="2"/>
            <w:u w:val="single"/>
            <w:lang w:val="sr-Latn-RS"/>
          </w:rPr>
          <w:t>Priručnik-za-roditelje_260-x-171-mm_web-1.pdf</w:t>
        </w:r>
      </w:hyperlink>
    </w:p>
    <w:p w:rsidR="00575114" w:rsidRPr="00D0771C" w:rsidRDefault="00575114" w:rsidP="00575114">
      <w:pPr>
        <w:numPr>
          <w:ilvl w:val="0"/>
          <w:numId w:val="1"/>
        </w:numPr>
        <w:spacing w:after="160" w:line="259" w:lineRule="auto"/>
        <w:contextualSpacing/>
        <w:rPr>
          <w:rFonts w:eastAsia="Calibri"/>
          <w:kern w:val="2"/>
          <w:lang w:val="sr-Cyrl-RS"/>
        </w:rPr>
      </w:pPr>
      <w:r w:rsidRPr="00D0771C">
        <w:rPr>
          <w:rFonts w:eastAsia="Calibri"/>
          <w:kern w:val="2"/>
          <w:lang w:val="sr-Cyrl-RS"/>
        </w:rPr>
        <w:t xml:space="preserve">„ОБРАЗОВАЊЕ ЗА ДИГИТАЛНО ГРАЂАНСТВО – ПРИРУЧНИК. БИТИ ОНЛАЈН. ДОБРОБИТ ОНЛАЈН. ПРАВА ОНЛАЈН.“ - </w:t>
      </w:r>
      <w:hyperlink r:id="rId12" w:history="1">
        <w:r w:rsidRPr="00D0771C">
          <w:rPr>
            <w:rFonts w:eastAsia="Calibri"/>
            <w:color w:val="0000FF"/>
            <w:kern w:val="2"/>
            <w:u w:val="single"/>
            <w:lang w:val="sr-Latn-RS"/>
          </w:rPr>
          <w:t>D-8-Savet-Evrope-Prirucnik-Obrazovanje-za-digitalno-gradjanstvo.pdf</w:t>
        </w:r>
      </w:hyperlink>
    </w:p>
    <w:p w:rsidR="00575114" w:rsidRPr="00D0771C" w:rsidRDefault="00575114" w:rsidP="00575114">
      <w:pPr>
        <w:numPr>
          <w:ilvl w:val="0"/>
          <w:numId w:val="1"/>
        </w:numPr>
        <w:spacing w:after="160" w:line="259" w:lineRule="auto"/>
        <w:contextualSpacing/>
        <w:rPr>
          <w:rFonts w:eastAsia="Calibri"/>
          <w:kern w:val="2"/>
          <w:lang w:val="sr-Cyrl-RS"/>
        </w:rPr>
      </w:pPr>
      <w:r w:rsidRPr="00D0771C">
        <w:rPr>
          <w:rFonts w:eastAsia="Calibri"/>
          <w:kern w:val="2"/>
          <w:lang w:val="sr-Cyrl-RS"/>
        </w:rPr>
        <w:t xml:space="preserve">Приручник за родитеље „ЈЕДНОСТАВНИ КОРАЦИ ЗА ПОМОЋ ДЕТЕТУ ДА ПОСТАНЕ ДИГИТАЛНИ ГРАЂАНИН - </w:t>
      </w:r>
      <w:hyperlink r:id="rId13" w:history="1">
        <w:r w:rsidRPr="00D0771C">
          <w:rPr>
            <w:rFonts w:eastAsia="Calibri"/>
            <w:color w:val="0000FF"/>
            <w:kern w:val="2"/>
            <w:u w:val="single"/>
            <w:lang w:val="sr-Latn-RS"/>
          </w:rPr>
          <w:t>D-7-Savet-Evrope-Dete-kao-digit-gradjanin-Jednostavni-koraci.pdf</w:t>
        </w:r>
      </w:hyperlink>
      <w:r w:rsidRPr="00D0771C">
        <w:rPr>
          <w:rFonts w:eastAsia="Calibri"/>
          <w:kern w:val="2"/>
          <w:lang w:val="sr-Cyrl-RS"/>
        </w:rPr>
        <w:t xml:space="preserve"> </w:t>
      </w:r>
    </w:p>
    <w:p w:rsidR="00575114" w:rsidRPr="00D0771C" w:rsidRDefault="00575114" w:rsidP="00575114">
      <w:pPr>
        <w:numPr>
          <w:ilvl w:val="0"/>
          <w:numId w:val="1"/>
        </w:numPr>
        <w:spacing w:after="160" w:line="259" w:lineRule="auto"/>
        <w:contextualSpacing/>
        <w:rPr>
          <w:rFonts w:eastAsia="Calibri"/>
          <w:kern w:val="2"/>
          <w:lang w:val="sr-Cyrl-RS"/>
        </w:rPr>
      </w:pPr>
      <w:r w:rsidRPr="00D0771C">
        <w:rPr>
          <w:rFonts w:eastAsia="Calibri"/>
          <w:kern w:val="2"/>
          <w:lang w:val="sr-Cyrl-RS"/>
        </w:rPr>
        <w:t>Приручник за наставнике „</w:t>
      </w:r>
      <w:r w:rsidRPr="00D0771C">
        <w:rPr>
          <w:rFonts w:eastAsia="Calibri"/>
          <w:kern w:val="2"/>
          <w:lang w:val="sr-Latn-RS"/>
        </w:rPr>
        <w:t>Подучавање компетенција за демократску културу кроз онлине наставу</w:t>
      </w:r>
      <w:r w:rsidRPr="00D0771C">
        <w:rPr>
          <w:rFonts w:eastAsia="Calibri"/>
          <w:kern w:val="2"/>
          <w:lang w:val="sr-Cyrl-RS"/>
        </w:rPr>
        <w:t>“</w:t>
      </w:r>
      <w:r w:rsidRPr="00D0771C">
        <w:rPr>
          <w:rFonts w:eastAsia="Calibri"/>
          <w:kern w:val="2"/>
          <w:lang w:val="sr-Latn-RS"/>
        </w:rPr>
        <w:t xml:space="preserve"> </w:t>
      </w:r>
      <w:r w:rsidRPr="00D0771C">
        <w:rPr>
          <w:rFonts w:eastAsia="Calibri"/>
          <w:kern w:val="2"/>
          <w:lang w:val="sr-Cyrl-RS"/>
        </w:rPr>
        <w:t xml:space="preserve">- </w:t>
      </w:r>
      <w:hyperlink r:id="rId14" w:history="1">
        <w:r w:rsidRPr="00D0771C">
          <w:rPr>
            <w:rFonts w:eastAsia="Calibri"/>
            <w:color w:val="0000FF"/>
            <w:kern w:val="2"/>
            <w:u w:val="single"/>
            <w:lang w:val="sr-Latn-RS"/>
          </w:rPr>
          <w:t>D-7a-SAVET-EVROPE-KOMP-ZA-DEM-KULTURU-U-ONLAJN-NASTAVI-Prirucnik-za-nastavnike.pdf</w:t>
        </w:r>
      </w:hyperlink>
    </w:p>
    <w:p w:rsidR="00575114" w:rsidRPr="00D0771C" w:rsidRDefault="00575114" w:rsidP="00575114">
      <w:pPr>
        <w:numPr>
          <w:ilvl w:val="0"/>
          <w:numId w:val="1"/>
        </w:numPr>
        <w:spacing w:after="160" w:line="259" w:lineRule="auto"/>
        <w:contextualSpacing/>
        <w:rPr>
          <w:rFonts w:eastAsia="Calibri"/>
          <w:kern w:val="2"/>
          <w:lang w:val="sr-Cyrl-RS"/>
        </w:rPr>
      </w:pPr>
      <w:r w:rsidRPr="00D0771C">
        <w:rPr>
          <w:rFonts w:eastAsia="Calibri"/>
          <w:kern w:val="2"/>
          <w:lang w:val="sr-Cyrl-RS"/>
        </w:rPr>
        <w:t xml:space="preserve">Водич за запослене у установама основног и средњег образовања и васпитања „Васпитање у функцији добробити и целовитог развоја деце“ - </w:t>
      </w:r>
      <w:hyperlink r:id="rId15" w:history="1">
        <w:r w:rsidRPr="00D0771C">
          <w:rPr>
            <w:rFonts w:eastAsia="Calibri"/>
            <w:color w:val="0563C1"/>
            <w:kern w:val="2"/>
            <w:u w:val="single"/>
            <w:lang w:val="sr-Cyrl-RS"/>
          </w:rPr>
          <w:t>https://prosveta.gov.rs/wp-content/uploads/2024/02/Vodic-Vaspitanje-u-funkciji-dobrobiti-i-celovitog-rayvoja-dece-01.02.2024..pdf</w:t>
        </w:r>
      </w:hyperlink>
      <w:r w:rsidRPr="00D0771C">
        <w:rPr>
          <w:rFonts w:eastAsia="Calibri"/>
          <w:kern w:val="2"/>
          <w:lang w:val="sr-Cyrl-RS"/>
        </w:rPr>
        <w:t xml:space="preserve"> </w:t>
      </w:r>
    </w:p>
    <w:p w:rsidR="00575114" w:rsidRPr="00D0771C" w:rsidRDefault="00575114" w:rsidP="00575114">
      <w:pPr>
        <w:numPr>
          <w:ilvl w:val="0"/>
          <w:numId w:val="1"/>
        </w:numPr>
        <w:spacing w:after="160" w:line="259" w:lineRule="auto"/>
        <w:contextualSpacing/>
        <w:rPr>
          <w:rFonts w:eastAsia="Calibri"/>
          <w:kern w:val="2"/>
          <w:lang w:val="sr-Cyrl-RS"/>
        </w:rPr>
      </w:pPr>
      <w:r w:rsidRPr="00D0771C">
        <w:rPr>
          <w:rFonts w:eastAsia="Calibri"/>
          <w:kern w:val="2"/>
          <w:lang w:val="sr-Cyrl-RS"/>
        </w:rPr>
        <w:t xml:space="preserve">Видео обука „Васпитање и социјално-емоционално учење у функцији добробити и целовитог развоја деце“ - </w:t>
      </w:r>
      <w:hyperlink r:id="rId16" w:history="1">
        <w:r w:rsidRPr="00D0771C">
          <w:rPr>
            <w:rFonts w:eastAsia="Calibri"/>
            <w:color w:val="0563C1"/>
            <w:kern w:val="2"/>
            <w:u w:val="single"/>
            <w:lang w:val="sr-Cyrl-RS"/>
          </w:rPr>
          <w:t>https://www.youtube.com/watch?v=Q5S4b5a_0VE</w:t>
        </w:r>
      </w:hyperlink>
      <w:r w:rsidRPr="00D0771C">
        <w:rPr>
          <w:rFonts w:eastAsia="Calibri"/>
          <w:kern w:val="2"/>
          <w:lang w:val="sr-Cyrl-RS"/>
        </w:rPr>
        <w:t xml:space="preserve"> </w:t>
      </w:r>
    </w:p>
    <w:p w:rsidR="00575114" w:rsidRPr="00D0771C" w:rsidRDefault="00575114" w:rsidP="00575114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val="sr-Cyrl-RS"/>
        </w:rPr>
      </w:pPr>
    </w:p>
    <w:p w:rsidR="00575114" w:rsidRDefault="00575114" w:rsidP="00575114">
      <w:pPr>
        <w:spacing w:after="160" w:line="259" w:lineRule="auto"/>
        <w:jc w:val="both"/>
        <w:rPr>
          <w:rFonts w:eastAsiaTheme="minorHAnsi"/>
          <w:lang w:val="sr-Cyrl-RS"/>
        </w:rPr>
      </w:pPr>
    </w:p>
    <w:p w:rsidR="00575114" w:rsidRDefault="00575114" w:rsidP="00575114">
      <w:pPr>
        <w:spacing w:after="160" w:line="259" w:lineRule="auto"/>
        <w:jc w:val="both"/>
        <w:rPr>
          <w:rFonts w:eastAsiaTheme="minorHAnsi"/>
          <w:lang w:val="sr-Cyrl-RS"/>
        </w:rPr>
      </w:pPr>
    </w:p>
    <w:p w:rsidR="00575114" w:rsidRPr="005035C8" w:rsidRDefault="00575114" w:rsidP="00575114">
      <w:pPr>
        <w:spacing w:after="160" w:line="259" w:lineRule="auto"/>
        <w:jc w:val="both"/>
        <w:rPr>
          <w:rFonts w:eastAsiaTheme="minorHAnsi"/>
          <w:lang w:val="sr-Cyrl-RS"/>
        </w:rPr>
      </w:pPr>
    </w:p>
    <w:p w:rsidR="008F2873" w:rsidRDefault="008F2873">
      <w:bookmarkStart w:id="0" w:name="_GoBack"/>
      <w:bookmarkEnd w:id="0"/>
    </w:p>
    <w:sectPr w:rsidR="008F2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E7A5F"/>
    <w:multiLevelType w:val="hybridMultilevel"/>
    <w:tmpl w:val="37588CE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114"/>
    <w:rsid w:val="00575114"/>
    <w:rsid w:val="008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86A4E-269E-459C-9644-E63E109A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gkDk2VjYho" TargetMode="External"/><Relationship Id="rId13" Type="http://schemas.openxmlformats.org/officeDocument/2006/relationships/hyperlink" Target="https://prosveta.gov.rs/wp-content/uploads/2022/04/D-7-Savet-Evrope-Dete-kao-digit-gradjanin-Jednostavni-koraci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ametnoibezbedno.gov.rs/" TargetMode="External"/><Relationship Id="rId12" Type="http://schemas.openxmlformats.org/officeDocument/2006/relationships/hyperlink" Target="https://prosveta.gov.rs/wp-content/uploads/2022/04/D-8-Savet-Evrope-Prirucnik-Obrazovanje-za-digitalno-gradjanstvo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Q5S4b5a_0V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u.cuvamte.gov.rs/" TargetMode="External"/><Relationship Id="rId11" Type="http://schemas.openxmlformats.org/officeDocument/2006/relationships/hyperlink" Target="https://prosveta.gov.rs/wp-content/uploads/2022/05/Priruc%CC%8Cnik-za-roditelje_260-x-171-mm_web-1.pdf" TargetMode="External"/><Relationship Id="rId5" Type="http://schemas.openxmlformats.org/officeDocument/2006/relationships/hyperlink" Target="https://ceo.edu.rs/wp-content/uploads/2023/12/Smernice-za-upotrebu-mobilnog-telefona-elektronskog-uredaja-i-drugog-sredstva.pdf" TargetMode="External"/><Relationship Id="rId15" Type="http://schemas.openxmlformats.org/officeDocument/2006/relationships/hyperlink" Target="https://prosveta.gov.rs/wp-content/uploads/2024/02/Vodic-Vaspitanje-u-funkciji-dobrobiti-i-celovitog-rayvoja-dece-01.02.2024..pdf" TargetMode="External"/><Relationship Id="rId10" Type="http://schemas.openxmlformats.org/officeDocument/2006/relationships/hyperlink" Target="https://prosveta.gov.rs/wp-content/uploads/2022/02/C3Deca-i-internet-pametno-i-bezbedno-od-pocetk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sveta.gov.rs/wp-content/uploads/2020/06/Deca_u_digitalnom_dobu.pdf" TargetMode="External"/><Relationship Id="rId14" Type="http://schemas.openxmlformats.org/officeDocument/2006/relationships/hyperlink" Target="https://prosveta.gov.rs/wp-content/uploads/2022/02/D-7a-SAVET-EVROPE-KOMP-ZA-DEM-KULTURU-U-ONLAJN-NASTAVI-Prirucnik-za-nastavnik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mpn</dc:creator>
  <cp:keywords/>
  <dc:description/>
  <cp:lastModifiedBy>mpn</cp:lastModifiedBy>
  <cp:revision>1</cp:revision>
  <dcterms:created xsi:type="dcterms:W3CDTF">2024-12-05T09:11:00Z</dcterms:created>
  <dcterms:modified xsi:type="dcterms:W3CDTF">2024-12-05T09:12:00Z</dcterms:modified>
</cp:coreProperties>
</file>